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24EDAA4D"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B0676E">
        <w:rPr>
          <w:rFonts w:ascii="Century" w:hAnsi="Century"/>
        </w:rPr>
        <w:t xml:space="preserve">30 treinta </w:t>
      </w:r>
      <w:r w:rsidR="00EB1449">
        <w:rPr>
          <w:rFonts w:ascii="Century" w:hAnsi="Century"/>
        </w:rPr>
        <w:t>de ma</w:t>
      </w:r>
      <w:r w:rsidR="00B0676E">
        <w:rPr>
          <w:rFonts w:ascii="Century" w:hAnsi="Century"/>
        </w:rPr>
        <w:t>y</w:t>
      </w:r>
      <w:r w:rsidR="00EB1449">
        <w:rPr>
          <w:rFonts w:ascii="Century" w:hAnsi="Century"/>
        </w:rPr>
        <w:t>o</w:t>
      </w:r>
      <w:r w:rsidR="00550ED4" w:rsidRPr="007D0C4C">
        <w:rPr>
          <w:rFonts w:ascii="Century" w:hAnsi="Century"/>
        </w:rPr>
        <w:t xml:space="preserve"> del año</w:t>
      </w:r>
      <w:r w:rsidR="00DE5A62">
        <w:rPr>
          <w:rFonts w:ascii="Century" w:hAnsi="Century"/>
        </w:rPr>
        <w:t xml:space="preserve"> 201</w:t>
      </w:r>
      <w:r w:rsidR="00B03F1B">
        <w:rPr>
          <w:rFonts w:ascii="Century" w:hAnsi="Century"/>
        </w:rPr>
        <w:t>8</w:t>
      </w:r>
      <w:r w:rsidR="00DE5A62">
        <w:rPr>
          <w:rFonts w:ascii="Century" w:hAnsi="Century"/>
        </w:rPr>
        <w:t xml:space="preserve"> dos mil dieci</w:t>
      </w:r>
      <w:r w:rsidR="00B03F1B">
        <w:rPr>
          <w:rFonts w:ascii="Century" w:hAnsi="Century"/>
        </w:rPr>
        <w:t>ocho</w:t>
      </w:r>
      <w:r w:rsidR="00DE5A62">
        <w:rPr>
          <w:rFonts w:ascii="Century" w:hAnsi="Century"/>
        </w:rPr>
        <w:t>.</w:t>
      </w:r>
      <w:r w:rsidR="00550ED4" w:rsidRPr="007D0C4C">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68E87E56" w14:textId="4866F660"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bookmarkStart w:id="0" w:name="_GoBack"/>
      <w:r w:rsidR="00EB1449">
        <w:rPr>
          <w:rFonts w:ascii="Century" w:hAnsi="Century"/>
          <w:b/>
        </w:rPr>
        <w:t>1</w:t>
      </w:r>
      <w:r w:rsidR="0085479A">
        <w:rPr>
          <w:rFonts w:ascii="Century" w:hAnsi="Century"/>
          <w:b/>
        </w:rPr>
        <w:t>2</w:t>
      </w:r>
      <w:r w:rsidR="00662686">
        <w:rPr>
          <w:rFonts w:ascii="Century" w:hAnsi="Century"/>
          <w:b/>
        </w:rPr>
        <w:t>22</w:t>
      </w:r>
      <w:r w:rsidRPr="00EB410C">
        <w:rPr>
          <w:rFonts w:ascii="Century" w:hAnsi="Century"/>
          <w:b/>
        </w:rPr>
        <w:t>/</w:t>
      </w:r>
      <w:r w:rsidR="00EB410C" w:rsidRPr="00EB410C">
        <w:rPr>
          <w:rFonts w:ascii="Century" w:hAnsi="Century"/>
          <w:b/>
        </w:rPr>
        <w:t>3erJAM/</w:t>
      </w:r>
      <w:r w:rsidRPr="00EB410C">
        <w:rPr>
          <w:rFonts w:ascii="Century" w:hAnsi="Century"/>
          <w:b/>
        </w:rPr>
        <w:t>201</w:t>
      </w:r>
      <w:r w:rsidR="00EB410C" w:rsidRPr="00EB410C">
        <w:rPr>
          <w:rFonts w:ascii="Century" w:hAnsi="Century"/>
          <w:b/>
        </w:rPr>
        <w:t>7</w:t>
      </w:r>
      <w:r w:rsidRPr="00EB410C">
        <w:rPr>
          <w:rFonts w:ascii="Century" w:hAnsi="Century"/>
          <w:b/>
        </w:rPr>
        <w:t>-JN</w:t>
      </w:r>
      <w:r w:rsidRPr="007D0C4C">
        <w:rPr>
          <w:rFonts w:ascii="Century" w:hAnsi="Century"/>
        </w:rPr>
        <w:t xml:space="preserve">, </w:t>
      </w:r>
      <w:bookmarkEnd w:id="0"/>
      <w:r w:rsidRPr="007D0C4C">
        <w:rPr>
          <w:rFonts w:ascii="Century" w:hAnsi="Century"/>
        </w:rPr>
        <w:t xml:space="preserve">que contiene las actuaciones del proceso administrativo iniciado con motivo de la demanda interpuesta por el ciudadano </w:t>
      </w:r>
      <w:r w:rsidR="00CB657B">
        <w:rPr>
          <w:rFonts w:ascii="Century" w:hAnsi="Century"/>
          <w:b/>
        </w:rPr>
        <w:t>(.....)</w:t>
      </w:r>
      <w:r w:rsidR="00EB410C">
        <w:rPr>
          <w:rFonts w:ascii="Century" w:hAnsi="Century"/>
          <w:b/>
        </w:rPr>
        <w:t xml:space="preserve">, </w:t>
      </w:r>
      <w:r w:rsidR="00EB410C" w:rsidRPr="00F12BB5">
        <w:rPr>
          <w:rFonts w:ascii="Century" w:hAnsi="Century"/>
        </w:rPr>
        <w:t>en representación de la persona moral denominada</w:t>
      </w:r>
      <w:r w:rsidR="00EB410C">
        <w:rPr>
          <w:rFonts w:ascii="Century" w:hAnsi="Century"/>
          <w:b/>
        </w:rPr>
        <w:t xml:space="preserve"> </w:t>
      </w:r>
      <w:r w:rsidR="00CB657B">
        <w:rPr>
          <w:rFonts w:ascii="Century" w:hAnsi="Century"/>
          <w:b/>
        </w:rPr>
        <w:t>(.....)</w:t>
      </w:r>
      <w:r w:rsidR="00EB410C">
        <w:rPr>
          <w:rFonts w:ascii="Century" w:hAnsi="Century"/>
          <w:b/>
        </w:rPr>
        <w:t>;</w:t>
      </w:r>
      <w:r w:rsidR="00EB410C">
        <w:rPr>
          <w:rFonts w:ascii="Century" w:hAnsi="Century"/>
        </w:rPr>
        <w:t xml:space="preserve"> y ------------------------------------------------------------------------------------------------</w:t>
      </w:r>
    </w:p>
    <w:p w14:paraId="3A43A82C" w14:textId="38BFCDD6" w:rsidR="00550ED4" w:rsidRDefault="00550ED4" w:rsidP="00855E8C">
      <w:pPr>
        <w:spacing w:line="360" w:lineRule="auto"/>
        <w:jc w:val="both"/>
        <w:rPr>
          <w:rFonts w:ascii="Century" w:hAnsi="Century"/>
        </w:rPr>
      </w:pPr>
    </w:p>
    <w:p w14:paraId="31485D2A" w14:textId="77777777" w:rsidR="00501005" w:rsidRDefault="00501005" w:rsidP="00855E8C">
      <w:pPr>
        <w:spacing w:line="360" w:lineRule="auto"/>
        <w:jc w:val="both"/>
        <w:rPr>
          <w:rFonts w:ascii="Century" w:hAnsi="Century"/>
        </w:rPr>
      </w:pPr>
    </w:p>
    <w:p w14:paraId="25BE6E22" w14:textId="2E84AA8E" w:rsidR="00501005" w:rsidRDefault="00501005" w:rsidP="00110BF8">
      <w:pPr>
        <w:spacing w:line="360" w:lineRule="auto"/>
        <w:ind w:firstLine="708"/>
        <w:jc w:val="both"/>
        <w:rPr>
          <w:rFonts w:ascii="Century" w:hAnsi="Century" w:cs="Calibri"/>
          <w:b/>
          <w:bCs/>
          <w:iCs/>
        </w:rPr>
      </w:pPr>
    </w:p>
    <w:p w14:paraId="328FD3C4" w14:textId="77777777" w:rsidR="002827F5" w:rsidRPr="007D0C4C" w:rsidRDefault="002827F5"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4EC908CD" w14:textId="77777777" w:rsidR="007A59CB" w:rsidRDefault="007A59CB" w:rsidP="00BB07A0">
      <w:pPr>
        <w:pStyle w:val="SENTENCIAS"/>
        <w:rPr>
          <w:b/>
        </w:rPr>
      </w:pPr>
    </w:p>
    <w:p w14:paraId="60C3881C" w14:textId="71649ACC"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B40705">
        <w:t>21 veintiuno</w:t>
      </w:r>
      <w:r w:rsidR="0085479A">
        <w:t xml:space="preserve"> de septiembre</w:t>
      </w:r>
      <w:r w:rsidR="00E07749">
        <w:t xml:space="preserve"> del año 2017 dos mil diecisiete, y </w:t>
      </w:r>
      <w:r w:rsidR="00BB07A0" w:rsidRPr="00EE5A55">
        <w:t xml:space="preserve">la demanda se presentó el </w:t>
      </w:r>
      <w:r w:rsidR="0085479A">
        <w:t>25 veinticinco de octubre</w:t>
      </w:r>
      <w:r w:rsidR="004D01C0">
        <w:t xml:space="preserve"> </w:t>
      </w:r>
      <w:r w:rsidR="00BB07A0" w:rsidRPr="00EE5A55">
        <w:t>del</w:t>
      </w:r>
      <w:r w:rsidR="00BB07A0">
        <w:t xml:space="preserve"> mismo </w:t>
      </w:r>
      <w:r w:rsidR="00E07749">
        <w:t>año.</w:t>
      </w:r>
      <w:r w:rsidR="007A59CB">
        <w:t xml:space="preserve"> </w:t>
      </w:r>
    </w:p>
    <w:p w14:paraId="20C39E7A" w14:textId="77777777" w:rsidR="00FE5CA5" w:rsidRDefault="00FE5CA5" w:rsidP="005D48BA">
      <w:pPr>
        <w:spacing w:line="360" w:lineRule="auto"/>
        <w:ind w:firstLine="708"/>
        <w:jc w:val="both"/>
        <w:rPr>
          <w:rFonts w:ascii="Century" w:hAnsi="Century" w:cs="Calibri"/>
          <w:b/>
          <w:iCs/>
        </w:rPr>
      </w:pPr>
    </w:p>
    <w:p w14:paraId="0EFDAE5C" w14:textId="2464ACF4"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B40705">
        <w:rPr>
          <w:rFonts w:ascii="Century" w:hAnsi="Century" w:cs="Calibri"/>
        </w:rPr>
        <w:t>362487 (tres seis dos cuatro ocho siete</w:t>
      </w:r>
      <w:r w:rsidR="00BB07A0">
        <w:rPr>
          <w:rFonts w:ascii="Century" w:hAnsi="Century" w:cs="Calibri"/>
        </w:rPr>
        <w:t xml:space="preserve">), de fecha </w:t>
      </w:r>
      <w:r w:rsidR="00B40705">
        <w:rPr>
          <w:rFonts w:ascii="Century" w:hAnsi="Century" w:cs="Calibri"/>
        </w:rPr>
        <w:t>21 veintiuno</w:t>
      </w:r>
      <w:r w:rsidR="0085479A">
        <w:rPr>
          <w:rFonts w:ascii="Century" w:hAnsi="Century" w:cs="Calibri"/>
        </w:rPr>
        <w:t xml:space="preserve"> de septiembre</w:t>
      </w:r>
      <w:r w:rsidR="00E07749">
        <w:rPr>
          <w:rFonts w:ascii="Century" w:hAnsi="Century" w:cs="Calibri"/>
        </w:rPr>
        <w:t xml:space="preserve"> del año 2</w:t>
      </w:r>
      <w:r w:rsidR="00BB07A0">
        <w:rPr>
          <w:rFonts w:ascii="Century" w:hAnsi="Century" w:cs="Calibri"/>
        </w:rPr>
        <w:t xml:space="preserve">017 dos mil diecisiete,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lastRenderedPageBreak/>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012BBDD6" w:rsidR="000F6283" w:rsidRPr="00541B87" w:rsidRDefault="000F6283" w:rsidP="0082696C">
      <w:pPr>
        <w:pStyle w:val="RESOLUCIONES"/>
        <w:rPr>
          <w:highlight w:val="yellow"/>
        </w:rPr>
      </w:pPr>
      <w:r w:rsidRPr="008D3364">
        <w:rPr>
          <w:lang w:val="es-MX"/>
        </w:rPr>
        <w:t>E</w:t>
      </w:r>
      <w:r>
        <w:rPr>
          <w:lang w:val="es-MX"/>
        </w:rPr>
        <w:t>n</w:t>
      </w:r>
      <w:r w:rsidRPr="008D3364">
        <w:rPr>
          <w:lang w:val="es-MX"/>
        </w:rPr>
        <w:t xml:space="preserve"> </w:t>
      </w:r>
      <w:r>
        <w:rPr>
          <w:lang w:val="es-MX"/>
        </w:rPr>
        <w:t xml:space="preserve">tal sentido, </w:t>
      </w:r>
      <w:r w:rsidRPr="004B0BCC">
        <w:rPr>
          <w:lang w:val="es-MX"/>
        </w:rPr>
        <w:t xml:space="preserve">el ciudadano </w:t>
      </w:r>
      <w:r w:rsidR="00CB657B">
        <w:rPr>
          <w:lang w:val="es-MX"/>
        </w:rPr>
        <w:t>(.....)</w:t>
      </w:r>
      <w:r w:rsidR="001B6AC3" w:rsidRPr="004B0BCC">
        <w:rPr>
          <w:lang w:val="es-MX"/>
        </w:rPr>
        <w:t xml:space="preserve">, </w:t>
      </w:r>
      <w:r w:rsidRPr="004B0BCC">
        <w:rPr>
          <w:lang w:val="es-MX"/>
        </w:rPr>
        <w:t xml:space="preserve">promovió el presente proceso administrativo, con el carácter de </w:t>
      </w:r>
      <w:r w:rsidR="0084512A" w:rsidRPr="004B0BCC">
        <w:rPr>
          <w:lang w:val="es-MX"/>
        </w:rPr>
        <w:t>r</w:t>
      </w:r>
      <w:r w:rsidRPr="004B0BCC">
        <w:rPr>
          <w:lang w:val="es-MX"/>
        </w:rPr>
        <w:t xml:space="preserve">epresentante </w:t>
      </w:r>
      <w:r w:rsidR="0084512A" w:rsidRPr="004B0BCC">
        <w:rPr>
          <w:lang w:val="es-MX"/>
        </w:rPr>
        <w:t>l</w:t>
      </w:r>
      <w:r w:rsidRPr="004B0BCC">
        <w:rPr>
          <w:lang w:val="es-MX"/>
        </w:rPr>
        <w:t xml:space="preserve">egal de la persona moral denominada </w:t>
      </w:r>
      <w:r w:rsidR="00CB657B">
        <w:rPr>
          <w:lang w:val="es-MX"/>
        </w:rPr>
        <w:t>(.....)</w:t>
      </w:r>
      <w:r w:rsidRPr="004B0BCC">
        <w:rPr>
          <w:i/>
          <w:lang w:val="es-MX"/>
        </w:rPr>
        <w:t>;</w:t>
      </w:r>
      <w:r w:rsidRPr="004B0BCC">
        <w:rPr>
          <w:lang w:val="es-MX"/>
        </w:rPr>
        <w:t xml:space="preserve"> lo que acredita con la copia certificada de la escritura pública número </w:t>
      </w:r>
      <w:r w:rsidR="001B6AC3" w:rsidRPr="004B0BCC">
        <w:rPr>
          <w:lang w:val="es-MX"/>
        </w:rPr>
        <w:t>8,709 ocho mil setecientos nueve</w:t>
      </w:r>
      <w:r w:rsidRPr="004B0BCC">
        <w:rPr>
          <w:lang w:val="es-MX"/>
        </w:rPr>
        <w:t>, de</w:t>
      </w:r>
      <w:r w:rsidR="001B6AC3" w:rsidRPr="004B0BCC">
        <w:rPr>
          <w:lang w:val="es-MX"/>
        </w:rPr>
        <w:t xml:space="preserve"> fecha 04 cuatro de junio del año 2014 dos mil catorce</w:t>
      </w:r>
      <w:r w:rsidRPr="004B0BCC">
        <w:rPr>
          <w:lang w:val="es-MX"/>
        </w:rPr>
        <w:t xml:space="preserve">; tirada ante la fe del licenciado </w:t>
      </w:r>
      <w:r w:rsidR="00CB657B">
        <w:rPr>
          <w:lang w:val="es-MX"/>
        </w:rPr>
        <w:t>(.....)</w:t>
      </w:r>
      <w:r w:rsidRPr="004B0BCC">
        <w:rPr>
          <w:lang w:val="es-MX"/>
        </w:rPr>
        <w:t xml:space="preserve">, titular de la Notaría Pública número </w:t>
      </w:r>
      <w:r w:rsidR="001B6AC3" w:rsidRPr="004B0BCC">
        <w:rPr>
          <w:lang w:val="es-MX"/>
        </w:rPr>
        <w:t>99 noventa y nueve</w:t>
      </w:r>
      <w:r w:rsidRPr="004B0BCC">
        <w:rPr>
          <w:lang w:val="es-MX"/>
        </w:rPr>
        <w:t xml:space="preserve">, en legal </w:t>
      </w:r>
      <w:r w:rsidRPr="004B0BCC">
        <w:t>ejercicio en esta ciudad de León, Guanajuato; en la cual se h</w:t>
      </w:r>
      <w:r w:rsidR="0084512A" w:rsidRPr="004B0BCC">
        <w:t>ace co</w:t>
      </w:r>
      <w:r w:rsidRPr="004B0BCC">
        <w:t xml:space="preserve">nstar el poder general </w:t>
      </w:r>
      <w:r w:rsidR="001B6AC3" w:rsidRPr="004B0BCC">
        <w:t xml:space="preserve">amplísimo </w:t>
      </w:r>
      <w:r w:rsidRPr="004B0BCC">
        <w:t>para pleitos y cobranzas</w:t>
      </w:r>
      <w:r w:rsidR="001B6AC3" w:rsidRPr="004B0BCC">
        <w:t xml:space="preserve">, </w:t>
      </w:r>
      <w:r w:rsidRPr="004B0BCC">
        <w:t xml:space="preserve">actos de administración </w:t>
      </w:r>
      <w:r w:rsidR="001B6AC3" w:rsidRPr="004B0BCC">
        <w:t xml:space="preserve">y representación laboral, </w:t>
      </w:r>
      <w:r w:rsidRPr="004B0BCC">
        <w:t xml:space="preserve">que otorgó el ciudadano </w:t>
      </w:r>
      <w:r w:rsidR="00CB657B">
        <w:t>(.....)</w:t>
      </w:r>
      <w:r w:rsidRPr="004B0BCC">
        <w:t xml:space="preserve">, </w:t>
      </w:r>
      <w:r w:rsidR="0082696C" w:rsidRPr="004B0BCC">
        <w:t>en su</w:t>
      </w:r>
      <w:r w:rsidRPr="004B0BCC">
        <w:t xml:space="preserve"> carácter de </w:t>
      </w:r>
      <w:r w:rsidR="00F12BB5" w:rsidRPr="004B0BCC">
        <w:t>representante legal, con facultades para delegar</w:t>
      </w:r>
      <w:r w:rsidR="0082696C" w:rsidRPr="004B0BCC">
        <w:t xml:space="preserve">, de la persona moral denominada </w:t>
      </w:r>
      <w:r w:rsidR="00CB657B">
        <w:t>(.....)</w:t>
      </w:r>
      <w:r w:rsidR="0082696C" w:rsidRPr="004B0BCC">
        <w:t>,</w:t>
      </w:r>
      <w:r w:rsidRPr="004B0BCC">
        <w:t xml:space="preserve"> poder </w:t>
      </w:r>
      <w:r w:rsidR="0082696C" w:rsidRPr="004B0BCC">
        <w:t xml:space="preserve">otorgado en </w:t>
      </w:r>
      <w:r w:rsidRPr="004B0BCC">
        <w:t>los términos de</w:t>
      </w:r>
      <w:r w:rsidR="0082696C" w:rsidRPr="004B0BCC">
        <w:t xml:space="preserve"> </w:t>
      </w:r>
      <w:r w:rsidRPr="004B0BCC">
        <w:t>l</w:t>
      </w:r>
      <w:r w:rsidR="0082696C" w:rsidRPr="004B0BCC">
        <w:t>os dos primeros párrafos del</w:t>
      </w:r>
      <w:r w:rsidRPr="004B0BCC">
        <w:t xml:space="preserve"> artículo 2064 del Código Civil vigente en el Estado de Guanajuato</w:t>
      </w:r>
      <w:r w:rsidR="0082696C" w:rsidRPr="004B0BCC">
        <w:t>, 2554 del Código Civil Federal y sus correlativos en todos los Estados de la República Mexicana</w:t>
      </w:r>
      <w:r w:rsidRPr="004B0BCC">
        <w:t>,</w:t>
      </w:r>
      <w:r w:rsidR="0082696C" w:rsidRPr="004B0BCC">
        <w:t xml:space="preserve"> </w:t>
      </w:r>
      <w:r w:rsidR="001A0E0F" w:rsidRPr="004B0BCC">
        <w:t>poder que se entiende</w:t>
      </w:r>
      <w:r w:rsidR="0082696C" w:rsidRPr="004B0BCC">
        <w:t xml:space="preserve"> conferid</w:t>
      </w:r>
      <w:r w:rsidR="001A0E0F" w:rsidRPr="004B0BCC">
        <w:t>o</w:t>
      </w:r>
      <w:r w:rsidR="0082696C" w:rsidRPr="004B0BCC">
        <w:t xml:space="preserve"> con todas las facultades generales y las especiales que conforme a la </w:t>
      </w:r>
      <w:r w:rsidR="00786267" w:rsidRPr="004B0BCC">
        <w:t>l</w:t>
      </w:r>
      <w:r w:rsidR="0082696C" w:rsidRPr="004B0BCC">
        <w:t>ey requieran cláusula especial sin limitación alguna. -----</w:t>
      </w:r>
      <w:r w:rsidRPr="004B0BCC">
        <w:t>----------------</w:t>
      </w:r>
      <w:r w:rsidR="001F3605" w:rsidRPr="004B0BCC">
        <w:t>-------------</w:t>
      </w:r>
      <w:r w:rsidR="00786267" w:rsidRPr="004B0BCC">
        <w:t>-------</w:t>
      </w:r>
      <w:r w:rsidR="001F3605" w:rsidRPr="004B0BCC">
        <w:t>---------</w:t>
      </w:r>
      <w:r w:rsidRPr="004B0BCC">
        <w:t>---------------</w:t>
      </w:r>
      <w:r w:rsidR="0082696C" w:rsidRPr="004B0BCC">
        <w:t>----------------</w:t>
      </w:r>
    </w:p>
    <w:p w14:paraId="0F2E640E" w14:textId="77777777" w:rsidR="000F6283" w:rsidRPr="00541B87" w:rsidRDefault="000F6283" w:rsidP="000F6283">
      <w:pPr>
        <w:jc w:val="both"/>
        <w:rPr>
          <w:rFonts w:ascii="Calibri" w:hAnsi="Calibri"/>
          <w:bCs/>
          <w:iCs/>
          <w:color w:val="7F7F7F"/>
          <w:sz w:val="26"/>
          <w:szCs w:val="26"/>
          <w:highlight w:val="yellow"/>
          <w:lang w:val="es-MX"/>
        </w:rPr>
      </w:pPr>
    </w:p>
    <w:p w14:paraId="01C12789" w14:textId="3ABE9EFF" w:rsidR="000F6283" w:rsidRPr="008D3364" w:rsidRDefault="000F6283" w:rsidP="000F6283">
      <w:pPr>
        <w:pStyle w:val="RESOLUCIONES"/>
        <w:rPr>
          <w:lang w:val="es-MX"/>
        </w:rPr>
      </w:pPr>
      <w:r w:rsidRPr="00114032">
        <w:rPr>
          <w:lang w:val="es-MX"/>
        </w:rPr>
        <w:t xml:space="preserve">La escritura anterior, fue exhibida en original por la parte actora, y una vez cotejada con su original, fue certificada por </w:t>
      </w:r>
      <w:r w:rsidR="00456765" w:rsidRPr="00114032">
        <w:rPr>
          <w:lang w:val="es-MX"/>
        </w:rPr>
        <w:t>el</w:t>
      </w:r>
      <w:r w:rsidR="001F3605" w:rsidRPr="00114032">
        <w:rPr>
          <w:lang w:val="es-MX"/>
        </w:rPr>
        <w:t xml:space="preserve"> </w:t>
      </w:r>
      <w:r w:rsidRPr="00114032">
        <w:rPr>
          <w:lang w:val="es-MX"/>
        </w:rPr>
        <w:t>Secretari</w:t>
      </w:r>
      <w:r w:rsidR="00456765" w:rsidRPr="00114032">
        <w:rPr>
          <w:lang w:val="es-MX"/>
        </w:rPr>
        <w:t>o</w:t>
      </w:r>
      <w:r w:rsidRPr="00114032">
        <w:rPr>
          <w:lang w:val="es-MX"/>
        </w:rPr>
        <w:t xml:space="preserve"> de Estudio y Cuenta de</w:t>
      </w:r>
      <w:r w:rsidR="00456765" w:rsidRPr="00114032">
        <w:rPr>
          <w:lang w:val="es-MX"/>
        </w:rPr>
        <w:t xml:space="preserve"> este </w:t>
      </w:r>
      <w:r w:rsidRPr="00114032">
        <w:rPr>
          <w:lang w:val="es-MX"/>
        </w:rPr>
        <w:t>Juzgado</w:t>
      </w:r>
      <w:r w:rsidR="00456765" w:rsidRPr="00114032">
        <w:rPr>
          <w:lang w:val="es-MX"/>
        </w:rPr>
        <w:t xml:space="preserve"> Tercero</w:t>
      </w:r>
      <w:r w:rsidR="001F3605" w:rsidRPr="00114032">
        <w:rPr>
          <w:lang w:val="es-MX"/>
        </w:rPr>
        <w:t xml:space="preserve"> </w:t>
      </w:r>
      <w:r w:rsidRPr="00114032">
        <w:rPr>
          <w:lang w:val="es-MX"/>
        </w:rPr>
        <w:t>Admi</w:t>
      </w:r>
      <w:r w:rsidR="001F3605" w:rsidRPr="00114032">
        <w:rPr>
          <w:lang w:val="es-MX"/>
        </w:rPr>
        <w:t xml:space="preserve">nistrativo Municipal, en fecha </w:t>
      </w:r>
      <w:r w:rsidR="00786267" w:rsidRPr="00114032">
        <w:rPr>
          <w:lang w:val="es-MX"/>
        </w:rPr>
        <w:t>01 uno de noviembre</w:t>
      </w:r>
      <w:r w:rsidR="00456765" w:rsidRPr="00114032">
        <w:rPr>
          <w:lang w:val="es-MX"/>
        </w:rPr>
        <w:t xml:space="preserve"> del año </w:t>
      </w:r>
      <w:r w:rsidRPr="00114032">
        <w:rPr>
          <w:lang w:val="es-MX"/>
        </w:rPr>
        <w:t>201</w:t>
      </w:r>
      <w:r w:rsidR="001F3605" w:rsidRPr="00114032">
        <w:rPr>
          <w:lang w:val="es-MX"/>
        </w:rPr>
        <w:t>7</w:t>
      </w:r>
      <w:r w:rsidRPr="00114032">
        <w:rPr>
          <w:lang w:val="es-MX"/>
        </w:rPr>
        <w:t xml:space="preserve"> dos mil diecis</w:t>
      </w:r>
      <w:r w:rsidR="001F3605" w:rsidRPr="00114032">
        <w:rPr>
          <w:lang w:val="es-MX"/>
        </w:rPr>
        <w:t>iete</w:t>
      </w:r>
      <w:r w:rsidRPr="00114032">
        <w:rPr>
          <w:lang w:val="es-MX"/>
        </w:rPr>
        <w:t xml:space="preserve"> (fojas </w:t>
      </w:r>
      <w:r w:rsidR="00BD5002" w:rsidRPr="00114032">
        <w:rPr>
          <w:lang w:val="es-MX"/>
        </w:rPr>
        <w:t>1</w:t>
      </w:r>
      <w:r w:rsidR="00786267" w:rsidRPr="00114032">
        <w:rPr>
          <w:lang w:val="es-MX"/>
        </w:rPr>
        <w:t>0 diez</w:t>
      </w:r>
      <w:r w:rsidR="003C379B" w:rsidRPr="00114032">
        <w:rPr>
          <w:lang w:val="es-MX"/>
        </w:rPr>
        <w:t xml:space="preserve"> a </w:t>
      </w:r>
      <w:r w:rsidR="00430B53" w:rsidRPr="00114032">
        <w:rPr>
          <w:lang w:val="es-MX"/>
        </w:rPr>
        <w:t>19 diecinueve</w:t>
      </w:r>
      <w:r w:rsidRPr="00114032">
        <w:rPr>
          <w:lang w:val="es-MX"/>
        </w:rPr>
        <w:t xml:space="preserve">), por lo que, de conformidad a los señalado por el artículo 123 del </w:t>
      </w:r>
      <w:r w:rsidR="00786267" w:rsidRPr="00114032">
        <w:rPr>
          <w:lang w:val="es-MX"/>
        </w:rPr>
        <w:t>Có</w:t>
      </w:r>
      <w:r w:rsidRPr="00114032">
        <w:rPr>
          <w:lang w:val="es-MX"/>
        </w:rPr>
        <w:t>digo de Procedimiento y Justicia Administrativa para el Estado y los Municipios de</w:t>
      </w:r>
      <w:r w:rsidRPr="008D3364">
        <w:rPr>
          <w:lang w:val="es-MX"/>
        </w:rPr>
        <w:t xml:space="preserve"> Guanajuato, hace fe de la existencia de </w:t>
      </w:r>
      <w:r w:rsidR="002A47C0">
        <w:rPr>
          <w:lang w:val="es-MX"/>
        </w:rPr>
        <w:t xml:space="preserve">su </w:t>
      </w:r>
      <w:r w:rsidRPr="008D3364">
        <w:rPr>
          <w:lang w:val="es-MX"/>
        </w:rPr>
        <w:t xml:space="preserve">original,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CB657B">
        <w:rPr>
          <w:lang w:val="es-MX"/>
        </w:rPr>
        <w:t>(.....)</w:t>
      </w:r>
      <w:r w:rsidRPr="008D3364">
        <w:rPr>
          <w:lang w:val="es-MX"/>
        </w:rPr>
        <w:t xml:space="preserve">, </w:t>
      </w:r>
      <w:r w:rsidR="006134B7">
        <w:rPr>
          <w:lang w:val="es-MX"/>
        </w:rPr>
        <w:t xml:space="preserve">cuenta con </w:t>
      </w:r>
      <w:r w:rsidRPr="008D3364">
        <w:rPr>
          <w:lang w:val="es-MX"/>
        </w:rPr>
        <w:t xml:space="preserve">facultades para comparecer y actuar en el </w:t>
      </w:r>
      <w:r w:rsidRPr="008D3364">
        <w:rPr>
          <w:lang w:val="es-MX"/>
        </w:rPr>
        <w:lastRenderedPageBreak/>
        <w:t>presente proceso en representación de</w:t>
      </w:r>
      <w:r>
        <w:rPr>
          <w:lang w:val="es-MX"/>
        </w:rPr>
        <w:t xml:space="preserve"> </w:t>
      </w:r>
      <w:r w:rsidRPr="008D3364">
        <w:rPr>
          <w:rFonts w:cs="Arial"/>
          <w:szCs w:val="27"/>
        </w:rPr>
        <w:t xml:space="preserve">la persona moral denominada </w:t>
      </w:r>
      <w:r w:rsidR="00CB657B">
        <w:rPr>
          <w:rFonts w:cs="Arial"/>
          <w:szCs w:val="27"/>
        </w:rPr>
        <w:t>(.....)</w:t>
      </w:r>
      <w:r w:rsidR="00456765">
        <w:t xml:space="preserve"> </w:t>
      </w:r>
      <w:r w:rsidR="00C776EF">
        <w:t>-------------------</w:t>
      </w:r>
      <w:r w:rsidR="00456765">
        <w:t>--</w:t>
      </w:r>
      <w:r w:rsidR="006D0571">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6557C286" w14:textId="5F9C140B" w:rsidR="007D72B9" w:rsidRPr="00564B63" w:rsidRDefault="00E41D58" w:rsidP="00B2001A">
      <w:pPr>
        <w:pStyle w:val="SENTENCIAS"/>
        <w:rPr>
          <w:i/>
        </w:rPr>
      </w:pPr>
      <w:r w:rsidRPr="007D0C4C">
        <w:t>En ese sentido, se aprecia que</w:t>
      </w:r>
      <w:r w:rsidR="007D72B9">
        <w:t xml:space="preserve"> la autoridad demandada aduce los siguiente: </w:t>
      </w:r>
      <w:r w:rsidR="007D72B9" w:rsidRPr="007D72B9">
        <w:rPr>
          <w:i/>
        </w:rPr>
        <w:t>“Los reclamos planteados por el quejoso deben decretarse como improcedentes, en razón de que, por una parte el acto materia de impugnación se encuentra debidamente fundado y motivado, y por otra parte al día de hoy se ha consumado de un modo irreparable, en razón de que el accionante interpuso su demanda fuera de los plazos legales, por lo que debe considerarse como acto consentido, razón por la que debe decretarse el sobreseimiento del asunto que nos ocupa, toda vez que en la especi</w:t>
      </w:r>
      <w:r w:rsidR="0084512A">
        <w:rPr>
          <w:i/>
        </w:rPr>
        <w:t>e</w:t>
      </w:r>
      <w:r w:rsidR="007D72B9" w:rsidRPr="007D72B9">
        <w:rPr>
          <w:i/>
        </w:rPr>
        <w:t xml:space="preserve"> se actualizan los supuestos previstos en los artículos 261 fracción I</w:t>
      </w:r>
      <w:r w:rsidR="00BF11E4">
        <w:rPr>
          <w:i/>
        </w:rPr>
        <w:t>V</w:t>
      </w:r>
      <w:r w:rsidR="007D72B9" w:rsidRPr="007D72B9">
        <w:rPr>
          <w:i/>
        </w:rPr>
        <w:t xml:space="preserve"> y 262 fracción II del Código de Procedimiento y Justicia Administrativa para el Estado y los Municipios de Guanajuato que literalmente señalan:… […]</w:t>
      </w:r>
      <w:r w:rsidR="00C1793E">
        <w:rPr>
          <w:i/>
        </w:rPr>
        <w:t xml:space="preserve">. </w:t>
      </w:r>
      <w:r w:rsidR="003449FF" w:rsidRPr="00564B63">
        <w:rPr>
          <w:i/>
        </w:rPr>
        <w:t>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w:t>
      </w:r>
      <w:r w:rsidR="00564B63">
        <w:rPr>
          <w:i/>
        </w:rPr>
        <w:t>r</w:t>
      </w:r>
      <w:r w:rsidR="003449FF" w:rsidRPr="00564B63">
        <w:rPr>
          <w:i/>
        </w:rPr>
        <w:t>oceso.”</w:t>
      </w:r>
    </w:p>
    <w:p w14:paraId="0BF7F66B" w14:textId="7684E51E" w:rsidR="003449FF" w:rsidRDefault="003449FF" w:rsidP="00B2001A">
      <w:pPr>
        <w:pStyle w:val="SENTENCIAS"/>
      </w:pPr>
    </w:p>
    <w:p w14:paraId="0E8D7B7C" w14:textId="3E48450E" w:rsidR="007C06D3" w:rsidRDefault="007C06D3" w:rsidP="007C06D3">
      <w:pPr>
        <w:pStyle w:val="SENTENCIAS"/>
      </w:pPr>
      <w:r>
        <w:lastRenderedPageBreak/>
        <w:t>Así las cosas, la autoridad demandada señala que se actualiza la causal de improcedencia establecida en el artículo 261 fracción IV del Código de Procedimiento y Justicia Administrativa para el Estado y los Municipios de Guanajuato, mismo que se transcribe a continuación:</w:t>
      </w:r>
      <w:r w:rsidR="00C776EF">
        <w:t xml:space="preserve"> ---------------------------------</w:t>
      </w:r>
    </w:p>
    <w:p w14:paraId="64C6F5A6" w14:textId="77777777" w:rsidR="007C06D3" w:rsidRDefault="007C06D3" w:rsidP="007C06D3">
      <w:pPr>
        <w:pStyle w:val="SENTENCIAS"/>
      </w:pPr>
    </w:p>
    <w:p w14:paraId="3FCAC496" w14:textId="77777777" w:rsidR="007C06D3" w:rsidRPr="00B10044" w:rsidRDefault="007C06D3" w:rsidP="007C06D3">
      <w:pPr>
        <w:pStyle w:val="TESISYJURIS"/>
      </w:pPr>
      <w:r w:rsidRPr="00B10044">
        <w:rPr>
          <w:b/>
        </w:rPr>
        <w:t>Artículo 261.</w:t>
      </w:r>
      <w:r w:rsidRPr="00B10044">
        <w:t xml:space="preserve"> El proceso administrativo es improcedente contra actos o resoluciones:</w:t>
      </w:r>
    </w:p>
    <w:p w14:paraId="60E47BD1" w14:textId="77777777" w:rsidR="007C06D3" w:rsidRDefault="007C06D3" w:rsidP="007C06D3">
      <w:pPr>
        <w:pStyle w:val="TESISYJURIS"/>
      </w:pPr>
    </w:p>
    <w:p w14:paraId="386EEC26" w14:textId="77777777" w:rsidR="007C06D3" w:rsidRPr="00B10044" w:rsidRDefault="007C06D3" w:rsidP="007C06D3">
      <w:pPr>
        <w:pStyle w:val="TESISYJURIS"/>
        <w:rPr>
          <w:lang w:val="es-MX"/>
        </w:rPr>
      </w:pPr>
      <w:r>
        <w:t xml:space="preserve">IV. </w:t>
      </w:r>
      <w:r w:rsidRPr="00B10044">
        <w:t>Respecto de los cuales hubiere consentimiento expreso o tácito, entendiendo que se da este último únicamente cuando no se promovió el proceso administrativo ante el Tribunal o los Juzgados, en los plazos que señala este Código;</w:t>
      </w:r>
    </w:p>
    <w:p w14:paraId="6356AB4E" w14:textId="41EB5350" w:rsidR="007C06D3" w:rsidRDefault="007C06D3" w:rsidP="00B2001A">
      <w:pPr>
        <w:pStyle w:val="SENTENCIAS"/>
      </w:pPr>
    </w:p>
    <w:p w14:paraId="7BE7ECAA" w14:textId="77777777" w:rsidR="00BD5002" w:rsidRDefault="00BD5002" w:rsidP="00B2001A">
      <w:pPr>
        <w:pStyle w:val="SENTENCIAS"/>
      </w:pPr>
    </w:p>
    <w:p w14:paraId="4675BA94" w14:textId="2329D25B" w:rsidR="00BF11E4" w:rsidRDefault="00BF11E4" w:rsidP="00BF11E4">
      <w:pPr>
        <w:pStyle w:val="SENTENCIAS"/>
      </w:pPr>
      <w:r>
        <w:t>Respecto a la causal de improcedencia, invocada por la parte demandada</w:t>
      </w:r>
      <w:r w:rsidRPr="00B962FC">
        <w:t>, se refiere al consentimiento ya sea de manera expresa por parte del actor, o bien tácito, este último procede cuando</w:t>
      </w:r>
      <w:r>
        <w:t xml:space="preserve"> no se promueve el juicio de nulidad dentro del plazo establecido para ello. En tal contexto, quien resuelve determina que dicha causal NO SE ACTUALIZA, toda vez que</w:t>
      </w:r>
      <w:r w:rsidR="00456765">
        <w:t xml:space="preserve"> al interponer el presente juicio de nulidad, no hay un consentimiento expreso y por otra parte, respecto al consentimiento tácito, se aprecia que </w:t>
      </w:r>
      <w:r>
        <w:t>el actor interpuso la demanda dentro de los plazos legales, al respecto el artículo 263 del Código de Procedimiento y Justicia Administrativa dispone lo siguiente: --</w:t>
      </w:r>
      <w:r w:rsidR="00456765">
        <w:t>------------------</w:t>
      </w:r>
    </w:p>
    <w:p w14:paraId="2D839FD3" w14:textId="77777777" w:rsidR="00BF11E4" w:rsidRDefault="00BF11E4" w:rsidP="00BF11E4">
      <w:pPr>
        <w:pStyle w:val="SENTENCIAS"/>
      </w:pPr>
    </w:p>
    <w:p w14:paraId="2D97363F" w14:textId="77777777" w:rsidR="00BF11E4" w:rsidRPr="00B10044" w:rsidRDefault="00BF11E4" w:rsidP="00BF11E4">
      <w:pPr>
        <w:pStyle w:val="TESISYJURIS"/>
      </w:pPr>
      <w:r w:rsidRPr="00B10044">
        <w:rPr>
          <w:rFonts w:cs="Arial"/>
          <w:b/>
        </w:rPr>
        <w:t>Artículo 263.</w:t>
      </w:r>
      <w:r w:rsidRPr="00B10044">
        <w:rPr>
          <w:rFonts w:cs="Arial"/>
        </w:rPr>
        <w:t xml:space="preserve"> </w:t>
      </w:r>
      <w:r w:rsidRPr="00B10044">
        <w:t xml:space="preserve">La demanda deberá presentarse por escrito o en la modalidad de juicio en línea ante el Tribunal; y por escrito ante el Juzgado respectivo, </w:t>
      </w:r>
      <w:r w:rsidRPr="0083637A">
        <w:rPr>
          <w:u w:val="single"/>
        </w:rPr>
        <w:t>dentro de los treinta días siguientes</w:t>
      </w:r>
      <w:r w:rsidRPr="00B10044">
        <w:t xml:space="preserve"> a aquél en que haya surtido efectos la notificación del acto o resolución impugnado o a aquél en que se haya ostentado sabedor de su contenido o de su ejecución, con las excepciones siguientes:</w:t>
      </w:r>
    </w:p>
    <w:p w14:paraId="1D08EB80" w14:textId="30EC7D4F" w:rsidR="00BF11E4" w:rsidRDefault="00BF11E4" w:rsidP="00BF11E4">
      <w:pPr>
        <w:pStyle w:val="SENTENCIAS"/>
        <w:rPr>
          <w:lang w:val="es-MX"/>
        </w:rPr>
      </w:pPr>
    </w:p>
    <w:p w14:paraId="7B9018C9" w14:textId="77777777" w:rsidR="00BD5002" w:rsidRDefault="00BD5002" w:rsidP="00BF11E4">
      <w:pPr>
        <w:pStyle w:val="SENTENCIAS"/>
        <w:rPr>
          <w:lang w:val="es-MX"/>
        </w:rPr>
      </w:pPr>
    </w:p>
    <w:p w14:paraId="6A97E6DD" w14:textId="693F3567" w:rsidR="00BF11E4" w:rsidRDefault="00BF11E4" w:rsidP="00BF11E4">
      <w:pPr>
        <w:pStyle w:val="SENTENCIAS"/>
      </w:pPr>
      <w:r>
        <w:t xml:space="preserve">En ese sentido, si el acto impugnado fue expedido </w:t>
      </w:r>
      <w:r w:rsidRPr="009340BB">
        <w:t xml:space="preserve">el </w:t>
      </w:r>
      <w:r w:rsidR="00B40705">
        <w:t>21 veintiuno</w:t>
      </w:r>
      <w:r w:rsidR="0085479A">
        <w:t xml:space="preserve"> de septiembre</w:t>
      </w:r>
      <w:r w:rsidR="00456765">
        <w:t xml:space="preserve"> del año</w:t>
      </w:r>
      <w:r w:rsidRPr="009340BB">
        <w:t xml:space="preserve"> 2017 dos mil diecisiete y la demanda se interpuso el</w:t>
      </w:r>
      <w:r>
        <w:t xml:space="preserve"> </w:t>
      </w:r>
      <w:r w:rsidR="0085479A">
        <w:t>25 veinticinco de octubre</w:t>
      </w:r>
      <w:r>
        <w:t xml:space="preserve"> del mismo año, </w:t>
      </w:r>
      <w:r w:rsidRPr="00795B51">
        <w:t xml:space="preserve">transcurrieron </w:t>
      </w:r>
      <w:r w:rsidR="00430B53">
        <w:t>2</w:t>
      </w:r>
      <w:r w:rsidR="00114032">
        <w:t>2</w:t>
      </w:r>
      <w:r w:rsidR="00430B53">
        <w:t xml:space="preserve"> veint</w:t>
      </w:r>
      <w:r w:rsidR="00114032">
        <w:t>idós</w:t>
      </w:r>
      <w:r w:rsidR="00540DDC" w:rsidRPr="00795B51">
        <w:t xml:space="preserve"> </w:t>
      </w:r>
      <w:r w:rsidRPr="00795B51">
        <w:t>días hábiles entre el plazo por el cual se hace sabedor del acto de impugnación y la fecha que presenta la demanda, por lo tanto, la interposición del presente juicio</w:t>
      </w:r>
      <w:r>
        <w:t xml:space="preserve"> de </w:t>
      </w:r>
      <w:r>
        <w:lastRenderedPageBreak/>
        <w:t>nulidad se encuentra dentro de</w:t>
      </w:r>
      <w:r w:rsidR="007A59CB">
        <w:t>l término señalado en el artículo 263 del Código de Procedimiento y Justicia Administrativa para el Estado y los Municipios de Guanajuato. -------------</w:t>
      </w:r>
      <w:r w:rsidR="00653E5B">
        <w:t>------------</w:t>
      </w:r>
      <w:r w:rsidR="0091303C">
        <w:t>--------------------</w:t>
      </w:r>
      <w:r w:rsidR="00653E5B">
        <w:t>--------</w:t>
      </w:r>
      <w:r w:rsidR="007A59CB">
        <w:t>----------</w:t>
      </w:r>
      <w:r w:rsidR="00540DDC">
        <w:t>----------------</w:t>
      </w:r>
      <w:r w:rsidR="007A59CB">
        <w:t>----------</w:t>
      </w:r>
    </w:p>
    <w:p w14:paraId="35EB5B00" w14:textId="77777777" w:rsidR="00501005" w:rsidRPr="007F4180" w:rsidRDefault="00501005" w:rsidP="00F12BB5">
      <w:pPr>
        <w:pStyle w:val="SENTENCIAS"/>
        <w:rPr>
          <w:lang w:val="es-MX"/>
        </w:rPr>
      </w:pPr>
    </w:p>
    <w:p w14:paraId="64A63653" w14:textId="352857DC" w:rsidR="00F12BB5" w:rsidRDefault="00F12BB5" w:rsidP="00F12BB5">
      <w:pPr>
        <w:pStyle w:val="SENTENCIAS"/>
      </w:pPr>
      <w:r>
        <w:t>De igual manera la demanda</w:t>
      </w:r>
      <w:r w:rsidR="00795B51">
        <w:t>da</w:t>
      </w:r>
      <w:r>
        <w:t xml:space="preserve"> a</w:t>
      </w:r>
      <w:r w:rsidR="00795B51">
        <w:t>rgumenta</w:t>
      </w:r>
      <w:r>
        <w:t xml:space="preserve"> que el acta de infracción no es un acto definitivo que pueda ser impugnado ante este H. Juzgado. </w:t>
      </w:r>
      <w:r w:rsidRPr="00F05E4F">
        <w:t xml:space="preserve">Así las cosas, quien resuelve considera que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AA </w:t>
      </w:r>
      <w:r w:rsidR="00114032">
        <w:t>7039305 (Letra A letra A siete cero tres nueve tres cero cinco</w:t>
      </w:r>
      <w:r w:rsidR="001E19A3">
        <w:t>)</w:t>
      </w:r>
      <w:r>
        <w:t>, por una cantidad de $</w:t>
      </w:r>
      <w:r w:rsidR="0091303C" w:rsidRPr="006951CB">
        <w:t>588.82 (quinientos ochenta y ocho pesos 82</w:t>
      </w:r>
      <w:r w:rsidR="008224A5" w:rsidRPr="007977BE">
        <w:t>/100</w:t>
      </w:r>
      <w:r w:rsidR="008224A5">
        <w:t xml:space="preserve"> M/N</w:t>
      </w:r>
      <w:r>
        <w:t xml:space="preserve">), con dicho recibo expedido por la Tesorería Municipal de León, Guanajuato, se acredita la calificación al </w:t>
      </w:r>
      <w:r w:rsidR="008224A5">
        <w:t>a</w:t>
      </w:r>
      <w:r>
        <w:t xml:space="preserve">cta de </w:t>
      </w:r>
      <w:r w:rsidR="008224A5">
        <w:t>i</w:t>
      </w:r>
      <w:r>
        <w:t>nfracción impugnada y el pago realizado por dicho concepto. ----------------------</w:t>
      </w:r>
    </w:p>
    <w:p w14:paraId="577F0570" w14:textId="77777777" w:rsidR="00F12BB5" w:rsidRDefault="00F12BB5" w:rsidP="00F12BB5">
      <w:pPr>
        <w:pStyle w:val="SENTENCIAS"/>
      </w:pPr>
    </w:p>
    <w:p w14:paraId="3F007A1F" w14:textId="77777777" w:rsidR="00F12BB5" w:rsidRDefault="00F12BB5" w:rsidP="00F12BB5">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60D40E19"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autoridades demanda</w:t>
      </w:r>
      <w:r w:rsidR="0020582D">
        <w:t>da</w:t>
      </w:r>
      <w:r w:rsidR="00520467">
        <w:t>s</w:t>
      </w:r>
      <w:r w:rsidRPr="00297106">
        <w:t xml:space="preserve">, así como de las constancias que integran la presente causa administrativa, se </w:t>
      </w:r>
      <w:r w:rsidR="00043142">
        <w:t>deduce</w:t>
      </w:r>
      <w:r w:rsidRPr="00297106">
        <w:t xml:space="preserve"> que el ciudadano </w:t>
      </w:r>
      <w:r w:rsidR="00CB657B">
        <w:rPr>
          <w:b/>
        </w:rPr>
        <w:t>(.....)</w:t>
      </w:r>
      <w:r w:rsidR="00AC2581">
        <w:rPr>
          <w:b/>
        </w:rPr>
        <w:t xml:space="preserve">, </w:t>
      </w:r>
      <w:r w:rsidR="00AC2581">
        <w:t xml:space="preserve">como representante legal de la persona moral </w:t>
      </w:r>
      <w:r w:rsidR="00CB657B">
        <w:t>(.....)</w:t>
      </w:r>
      <w:r w:rsidR="00AC2581">
        <w:t>, t</w:t>
      </w:r>
      <w:r w:rsidRPr="00297106">
        <w:t>uvo conocimiento de que se le</w:t>
      </w:r>
      <w:r w:rsidR="003275CF">
        <w:t xml:space="preserve">vantó el acta de infracción </w:t>
      </w:r>
      <w:r w:rsidR="00B40705">
        <w:t>362487 (tres seis dos cuatro ocho siete</w:t>
      </w:r>
      <w:r w:rsidR="003275CF" w:rsidRPr="00520467">
        <w:t>)</w:t>
      </w:r>
      <w:r w:rsidR="00AC2581" w:rsidRPr="00520467">
        <w:t xml:space="preserve">, en fecha </w:t>
      </w:r>
      <w:r w:rsidR="00B40705">
        <w:lastRenderedPageBreak/>
        <w:t>21 veintiuno</w:t>
      </w:r>
      <w:r w:rsidR="0085479A">
        <w:t xml:space="preserve"> de septiembre</w:t>
      </w:r>
      <w:r w:rsidR="00520467">
        <w:t xml:space="preserve"> </w:t>
      </w:r>
      <w:r w:rsidR="00AC2581">
        <w:t>de 2017 dos mil diecisiete, 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7751AA">
        <w:t>-</w:t>
      </w:r>
    </w:p>
    <w:p w14:paraId="5382865E" w14:textId="77777777" w:rsidR="003275CF" w:rsidRDefault="003275CF" w:rsidP="00AE5576">
      <w:pPr>
        <w:pStyle w:val="SENTENCIAS"/>
      </w:pPr>
    </w:p>
    <w:p w14:paraId="3A4D914E" w14:textId="632E32D9" w:rsidR="00AC2581" w:rsidRDefault="00AC2581" w:rsidP="00AE5576">
      <w:pPr>
        <w:pStyle w:val="SENTENCIAS"/>
      </w:pPr>
      <w:r>
        <w:t>En tal sentido, el actor, realizó el pago derivado de dicha boleta de infracción, a través del recibo de pago n</w:t>
      </w:r>
      <w:r w:rsidR="006768C3">
        <w:t>ú</w:t>
      </w:r>
      <w:r>
        <w:t xml:space="preserve">mero </w:t>
      </w:r>
      <w:r w:rsidRPr="00520467">
        <w:t xml:space="preserve">AA </w:t>
      </w:r>
      <w:r w:rsidR="00114032">
        <w:t>7039305 (Letra A letra A siete cero tres nueve tres cero cinco</w:t>
      </w:r>
      <w:r w:rsidR="00795B51">
        <w:t xml:space="preserve"> </w:t>
      </w:r>
      <w:r w:rsidR="001B2937">
        <w:t>)</w:t>
      </w:r>
      <w:r w:rsidRPr="00520467">
        <w:t xml:space="preserve">, de fecha </w:t>
      </w:r>
      <w:r w:rsidR="00430B53">
        <w:t>29 veintinueve de septiembre</w:t>
      </w:r>
      <w:r w:rsidR="007751AA">
        <w:t xml:space="preserve"> </w:t>
      </w:r>
      <w:r w:rsidRPr="00520467">
        <w:t>de 2017</w:t>
      </w:r>
      <w:r w:rsidR="003275CF" w:rsidRPr="00520467">
        <w:t xml:space="preserve"> dos mil diecisiete</w:t>
      </w:r>
      <w:r w:rsidRPr="00520467">
        <w:t>, por una cantidad de $</w:t>
      </w:r>
      <w:r w:rsidR="0091303C" w:rsidRPr="006951CB">
        <w:t>588.82 (quinientos ochenta y ocho pesos 82</w:t>
      </w:r>
      <w:r w:rsidR="00821F78" w:rsidRPr="007977BE">
        <w:t>/100</w:t>
      </w:r>
      <w:r w:rsidR="00821F78">
        <w:t xml:space="preserve"> M/N</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821F78">
        <w:t>------</w:t>
      </w:r>
      <w:r w:rsidR="001E19A3">
        <w:t>------------------</w:t>
      </w:r>
    </w:p>
    <w:p w14:paraId="67330E0E" w14:textId="77777777" w:rsidR="00AC2581" w:rsidRDefault="00AC2581" w:rsidP="00AE5576">
      <w:pPr>
        <w:pStyle w:val="SENTENCIAS"/>
      </w:pPr>
    </w:p>
    <w:p w14:paraId="5BF79540" w14:textId="60FAF8B5" w:rsidR="00DC7A84" w:rsidRDefault="00946409" w:rsidP="00A07764">
      <w:pPr>
        <w:pStyle w:val="SENTENCIAS"/>
      </w:pPr>
      <w:r w:rsidRPr="00A07764">
        <w:t>Así las cosas, la “litis” planteada se hace consistir en determinar la legalidad o ilegalidad de</w:t>
      </w:r>
      <w:r w:rsidR="00DC7A84">
        <w:t xml:space="preserve">l acta de infracción número </w:t>
      </w:r>
      <w:r w:rsidR="00B40705">
        <w:t>362487 (tres seis dos cuatro ocho siete</w:t>
      </w:r>
      <w:r w:rsidR="00DC7A84">
        <w:t>), y en su caso, el reconocimiento y restitución de las garantías y derechos al demandante. ------</w:t>
      </w:r>
      <w:r w:rsidR="0091303C">
        <w:t>----------------</w:t>
      </w:r>
      <w:r w:rsidR="00DC7A84">
        <w:t>--------------------------</w:t>
      </w:r>
      <w:r w:rsidR="00821F78">
        <w:t>--</w:t>
      </w:r>
      <w:r w:rsidR="00DC7A84">
        <w:t>-</w:t>
      </w:r>
      <w:r w:rsidR="00F22A52">
        <w:t>----------------</w:t>
      </w:r>
      <w:r w:rsidR="00DC7A84">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06B217F9" w14:textId="355AB69B" w:rsidR="00EB2C55" w:rsidRDefault="00EB2C55" w:rsidP="00EB2C55">
      <w:pPr>
        <w:pStyle w:val="TESISYJURIS"/>
      </w:pPr>
    </w:p>
    <w:p w14:paraId="741C34B1" w14:textId="77777777" w:rsidR="00EE648B" w:rsidRDefault="00EE648B" w:rsidP="00EB2C55">
      <w:pPr>
        <w:pStyle w:val="TESISYJURIS"/>
      </w:pPr>
    </w:p>
    <w:p w14:paraId="39E939D0" w14:textId="03A25C0D" w:rsidR="00EB2C55" w:rsidRDefault="00EB2C55" w:rsidP="00EB2C55">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6ECD81C7" w14:textId="388C4AD4" w:rsidR="00167954" w:rsidRDefault="00167954" w:rsidP="00EB2C55">
      <w:pPr>
        <w:pStyle w:val="RESOLUCIONES"/>
      </w:pPr>
    </w:p>
    <w:p w14:paraId="791F6B7F" w14:textId="77777777" w:rsidR="00EE648B" w:rsidRDefault="00EE648B" w:rsidP="00EB2C55">
      <w:pPr>
        <w:pStyle w:val="RESOLUCIONES"/>
      </w:pPr>
    </w:p>
    <w:p w14:paraId="3FE6B45B" w14:textId="0EECF397" w:rsidR="00B07098" w:rsidRDefault="004E6F5C" w:rsidP="00F00466">
      <w:pPr>
        <w:pStyle w:val="SENTENCIAS"/>
      </w:pPr>
      <w:r>
        <w:lastRenderedPageBreak/>
        <w:t>En tal sentido, u</w:t>
      </w:r>
      <w:r w:rsidR="00F00466">
        <w:t xml:space="preserve">na vez analizados los conceptos de impugnación, quien resuelve determina que </w:t>
      </w:r>
      <w:r w:rsidR="00BC7756">
        <w:t>el</w:t>
      </w:r>
      <w:r w:rsidR="00F00466">
        <w:t xml:space="preserve"> señalado como </w:t>
      </w:r>
      <w:r w:rsidR="00C60B47">
        <w:t>SEGUND</w:t>
      </w:r>
      <w:r w:rsidR="0091303C">
        <w:t>O</w:t>
      </w:r>
      <w:r w:rsidR="001E19A3">
        <w:t xml:space="preserve">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3D4F9B6E" w14:textId="11388A0D" w:rsidR="00B07098" w:rsidRDefault="00B07098" w:rsidP="00F00466">
      <w:pPr>
        <w:pStyle w:val="SENTENCIAS"/>
      </w:pPr>
    </w:p>
    <w:p w14:paraId="6D09AEC2" w14:textId="4C2DE13B" w:rsidR="00B07098" w:rsidRDefault="00B07098" w:rsidP="00A36F62">
      <w:pPr>
        <w:pStyle w:val="SENTENCIAS"/>
        <w:rPr>
          <w:i/>
        </w:rPr>
      </w:pPr>
      <w:r>
        <w:t xml:space="preserve">De manera general en el </w:t>
      </w:r>
      <w:r w:rsidR="00C60B47">
        <w:t>SEGUND</w:t>
      </w:r>
      <w:r w:rsidR="007751AA">
        <w:t>O</w:t>
      </w:r>
      <w:r w:rsidR="00593667">
        <w:t xml:space="preserve"> </w:t>
      </w:r>
      <w:r w:rsidR="00507503">
        <w:t>de sus agravios manifiesta: “</w:t>
      </w:r>
      <w:r w:rsidR="008F0A44" w:rsidRPr="00E97EF2">
        <w:rPr>
          <w:i/>
        </w:rPr>
        <w:t>Agravia a mi representada la insuficiente motivación y fundamentación […]. Ya</w:t>
      </w:r>
      <w:r w:rsidR="008F0A44">
        <w:rPr>
          <w:i/>
        </w:rPr>
        <w:t xml:space="preserve">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Pr>
          <w:i/>
        </w:rPr>
        <w:t xml:space="preserve">… </w:t>
      </w:r>
      <w:r w:rsidR="00BC7756">
        <w:rPr>
          <w:i/>
        </w:rPr>
        <w:t>Omitió describir detallada y razonadamente las circunstancias de lugar, de tiempo, de los hechos y las razones lógico jurídicas inmediatas que hacen aplicable al coso concreto, la norma jurídica que invocó como fundamento. […]</w:t>
      </w:r>
      <w:r w:rsidR="00C60B47">
        <w:rPr>
          <w:i/>
        </w:rPr>
        <w:t xml:space="preserve"> </w:t>
      </w:r>
      <w:r w:rsidR="00F22A52">
        <w:rPr>
          <w:i/>
        </w:rPr>
        <w:t xml:space="preserve">No argumentó, ni mucho menos probó de forma alguna, el procedimiento por medio del cual pudo corroborar que supuestamente la unidad </w:t>
      </w:r>
      <w:r w:rsidR="00540DDC">
        <w:rPr>
          <w:i/>
        </w:rPr>
        <w:t>[…]</w:t>
      </w:r>
      <w:r w:rsidR="00F22A52">
        <w:rPr>
          <w:i/>
        </w:rPr>
        <w:t xml:space="preserve"> se encontraba obligada y que haya incumplido con el servicio de transporte. </w:t>
      </w:r>
      <w:r w:rsidR="00540DDC">
        <w:rPr>
          <w:i/>
        </w:rPr>
        <w:t xml:space="preserve">De igual forma No indicó, en su caso, cuales debieron ser los horarios, rutas, itinerarios o frecuencias […] No </w:t>
      </w:r>
      <w:r w:rsidR="002E0D68">
        <w:rPr>
          <w:i/>
        </w:rPr>
        <w:t xml:space="preserve">precisó en donde se ubicó materialmente, para poder observar de forma objetiva y concluyente la realización de un hecho o la consumación de una omisión </w:t>
      </w:r>
      <w:r w:rsidR="00540DDC">
        <w:rPr>
          <w:i/>
        </w:rPr>
        <w:t>[…]</w:t>
      </w:r>
      <w:r w:rsidR="00F22A52">
        <w:rPr>
          <w:i/>
        </w:rPr>
        <w:t xml:space="preserve">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Pr>
          <w:i/>
        </w:rPr>
        <w:t>[…]</w:t>
      </w:r>
      <w:r w:rsidR="00821F78">
        <w:rPr>
          <w:i/>
        </w:rPr>
        <w:t>”.</w:t>
      </w:r>
    </w:p>
    <w:p w14:paraId="4C4DED60" w14:textId="0AC8270B" w:rsidR="00F22A52" w:rsidRDefault="00F22A52" w:rsidP="00A36F62">
      <w:pPr>
        <w:pStyle w:val="SENTENCIAS"/>
        <w:rPr>
          <w:i/>
        </w:rPr>
      </w:pPr>
    </w:p>
    <w:p w14:paraId="3B8E7ACF" w14:textId="77777777" w:rsidR="00EE648B" w:rsidRPr="004E6F5C" w:rsidRDefault="00EE648B" w:rsidP="00A36F62">
      <w:pPr>
        <w:pStyle w:val="SENTENCIAS"/>
        <w:rPr>
          <w:i/>
        </w:rPr>
      </w:pPr>
    </w:p>
    <w:p w14:paraId="4A00B0B0" w14:textId="7497BFBC" w:rsidR="00B07098" w:rsidRDefault="00B07098" w:rsidP="00F00466">
      <w:pPr>
        <w:pStyle w:val="SENTENCIAS"/>
      </w:pPr>
      <w:r>
        <w:t>Por su parte</w:t>
      </w:r>
      <w:r w:rsidR="0020582D">
        <w:t>,</w:t>
      </w:r>
      <w:r>
        <w:t xml:space="preserve"> la autoridad demandada </w:t>
      </w:r>
      <w:r w:rsidR="007751AA">
        <w:t>argumenta</w:t>
      </w:r>
      <w:r w:rsidR="00BE5237">
        <w:t xml:space="preserve"> que se emitió la infracción por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2259FDA4" w:rsidR="00A36F62" w:rsidRDefault="00A36F62" w:rsidP="00A36F62">
      <w:pPr>
        <w:pStyle w:val="SENTENCIAS"/>
      </w:pPr>
      <w:r>
        <w:lastRenderedPageBreak/>
        <w:t>De igual manera en su contestación a la demanda, en el apartado denominado contestación a las causales de nulidad</w:t>
      </w:r>
      <w:r w:rsidR="007751AA">
        <w:t xml:space="preserve">, </w:t>
      </w:r>
      <w:r>
        <w:t>señala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91303C">
        <w:t>---</w:t>
      </w:r>
      <w:r>
        <w:t>-------------------------------------------------</w:t>
      </w:r>
    </w:p>
    <w:p w14:paraId="3CC1102D" w14:textId="77777777" w:rsidR="00A36F62" w:rsidRDefault="00A36F62" w:rsidP="00F00466">
      <w:pPr>
        <w:pStyle w:val="SENTENCIAS"/>
      </w:pPr>
    </w:p>
    <w:p w14:paraId="25AF88AF" w14:textId="60306C8C" w:rsidR="00EF1F5F" w:rsidRDefault="008A79DC" w:rsidP="00F00466">
      <w:pPr>
        <w:pStyle w:val="SENTENCIAS"/>
      </w:pPr>
      <w:r>
        <w:t>Así las cosas,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 xml:space="preserve">éste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5B603164" w:rsidR="008B40CC" w:rsidRDefault="008B40CC" w:rsidP="008B40CC">
      <w:pPr>
        <w:pStyle w:val="SENTENCIAS"/>
      </w:pPr>
      <w:r>
        <w:t xml:space="preserve">Así las cosas, de la boleta de infracción con folio </w:t>
      </w:r>
      <w:r w:rsidR="00B40705">
        <w:t>362487 (tres seis dos cuatro ocho siete</w:t>
      </w:r>
      <w:r w:rsidR="00167954">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7751AA">
        <w:t>dispone</w:t>
      </w:r>
      <w:r w:rsidR="00DA2C92">
        <w:t>:</w:t>
      </w:r>
      <w:r w:rsidR="007751AA">
        <w:t xml:space="preserve"> </w:t>
      </w:r>
    </w:p>
    <w:p w14:paraId="4542F64B" w14:textId="77777777" w:rsidR="00DA2C92" w:rsidRDefault="00DA2C92" w:rsidP="008B40CC">
      <w:pPr>
        <w:pStyle w:val="SENTENCIAS"/>
      </w:pPr>
    </w:p>
    <w:p w14:paraId="00F452FD" w14:textId="77777777" w:rsidR="008B40CC" w:rsidRPr="00B841EF" w:rsidRDefault="008B40CC" w:rsidP="00DA2C92">
      <w:pPr>
        <w:pStyle w:val="TESISYJURIS"/>
        <w:rPr>
          <w:lang w:val="es-MX"/>
        </w:rPr>
      </w:pPr>
      <w:r w:rsidRPr="00B841EF">
        <w:rPr>
          <w:b/>
          <w:lang w:val="es-MX"/>
        </w:rPr>
        <w:lastRenderedPageBreak/>
        <w:t xml:space="preserve">Artículo 206.- </w:t>
      </w:r>
      <w:r w:rsidRPr="00B841EF">
        <w:rPr>
          <w:lang w:val="es-MX"/>
        </w:rPr>
        <w:t>Los conductores de los vehículos afectos a la prestación del servicio, tendrán las siguientes obligaciones:</w:t>
      </w:r>
    </w:p>
    <w:p w14:paraId="38206BCF" w14:textId="77777777" w:rsidR="008B40CC" w:rsidRPr="00B841EF" w:rsidRDefault="008B40CC" w:rsidP="00DA2C92">
      <w:pPr>
        <w:pStyle w:val="TESISYJURIS"/>
        <w:rPr>
          <w:lang w:val="es-MX"/>
        </w:rPr>
      </w:pPr>
    </w:p>
    <w:p w14:paraId="1F0C28BB" w14:textId="7E016D58" w:rsidR="00DA2C92" w:rsidRDefault="00DA2C92" w:rsidP="00DA2C92">
      <w:pPr>
        <w:pStyle w:val="TESISYJURIS"/>
        <w:rPr>
          <w:lang w:val="es-MX"/>
        </w:rPr>
      </w:pPr>
      <w:r>
        <w:rPr>
          <w:lang w:val="es-MX"/>
        </w:rPr>
        <w:t>[…]</w:t>
      </w:r>
    </w:p>
    <w:p w14:paraId="7991C48E" w14:textId="77777777" w:rsidR="00DA2C92" w:rsidRDefault="00DA2C92" w:rsidP="00DA2C92">
      <w:pPr>
        <w:pStyle w:val="TESISYJURIS"/>
        <w:rPr>
          <w:lang w:val="es-MX"/>
        </w:rPr>
      </w:pPr>
    </w:p>
    <w:p w14:paraId="5E7BE0B5" w14:textId="159EA8F3" w:rsidR="008B40CC" w:rsidRPr="00B841EF" w:rsidRDefault="00DA2C92" w:rsidP="00DA2C92">
      <w:pPr>
        <w:pStyle w:val="TESISYJURIS"/>
        <w:rPr>
          <w:lang w:val="es-MX"/>
        </w:rPr>
      </w:pPr>
      <w:r>
        <w:rPr>
          <w:lang w:val="es-MX"/>
        </w:rPr>
        <w:t xml:space="preserve">II. </w:t>
      </w:r>
      <w:r w:rsidR="008B40CC" w:rsidRPr="00B841EF">
        <w:rPr>
          <w:lang w:val="es-MX"/>
        </w:rPr>
        <w:t>Cumplir con los horarios, rutas, itinerarios y frecuencias autorizadas en la prestación del servicio;</w:t>
      </w:r>
    </w:p>
    <w:p w14:paraId="62FE6EDA" w14:textId="06286BEA" w:rsidR="008B40CC" w:rsidRDefault="008B40CC" w:rsidP="008B40CC">
      <w:pPr>
        <w:pStyle w:val="SENTENCIAS"/>
        <w:rPr>
          <w:lang w:val="es-MX"/>
        </w:rPr>
      </w:pPr>
    </w:p>
    <w:p w14:paraId="57C096AC" w14:textId="77777777" w:rsidR="00795B51" w:rsidRDefault="00795B51" w:rsidP="008B40CC">
      <w:pPr>
        <w:pStyle w:val="SENTENCIAS"/>
        <w:rPr>
          <w:lang w:val="es-MX"/>
        </w:rPr>
      </w:pPr>
    </w:p>
    <w:p w14:paraId="05C8BE39" w14:textId="18A3D914" w:rsidR="002E0D68" w:rsidRDefault="00F5312C" w:rsidP="00F5011E">
      <w:pPr>
        <w:pStyle w:val="SENTENCIAS"/>
        <w:rPr>
          <w:i/>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DA2C92" w:rsidRPr="00F5011E">
        <w:rPr>
          <w:i/>
          <w:lang w:val="es-MX"/>
        </w:rPr>
        <w:t>“</w:t>
      </w:r>
      <w:r w:rsidR="00C60B47">
        <w:rPr>
          <w:i/>
          <w:lang w:val="es-MX"/>
        </w:rPr>
        <w:t xml:space="preserve">Encontrándome en la plataforma A de terminal San Jerónimo supervisando el cumplimiento de los últimos servicios por parte de las empresas concesionarias se detectó incumplimiento en el despacho </w:t>
      </w:r>
      <w:r w:rsidR="00D658FE">
        <w:rPr>
          <w:i/>
          <w:lang w:val="es-MX"/>
        </w:rPr>
        <w:t xml:space="preserve">#75 de la ruta A-69 perdiendo </w:t>
      </w:r>
      <w:r w:rsidR="002542CA">
        <w:rPr>
          <w:i/>
          <w:lang w:val="es-MX"/>
        </w:rPr>
        <w:t>despacho físico de acuerdo al plan de operación vigente establecido por la Dirección General de Movilidad de León, Guanajuato, no llegando a su cajón para prestar el servicio causando molestias a los usuarios que lo esperaban</w:t>
      </w:r>
      <w:r w:rsidR="004300A1">
        <w:rPr>
          <w:i/>
          <w:lang w:val="es-MX"/>
        </w:rPr>
        <w:t>.</w:t>
      </w:r>
      <w:r w:rsidR="002E0D68">
        <w:rPr>
          <w:i/>
          <w:lang w:val="es-MX"/>
        </w:rPr>
        <w:t>”</w:t>
      </w:r>
    </w:p>
    <w:p w14:paraId="24B8B6F3" w14:textId="77777777" w:rsidR="006774CF" w:rsidRDefault="006774CF" w:rsidP="00F5011E">
      <w:pPr>
        <w:pStyle w:val="SENTENCIAS"/>
        <w:rPr>
          <w:i/>
          <w:lang w:val="es-MX"/>
        </w:rPr>
      </w:pPr>
    </w:p>
    <w:p w14:paraId="600F6D00" w14:textId="71EC33BE"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 a la empresa concesionaria (</w:t>
      </w:r>
      <w:r w:rsidR="00CB657B">
        <w:t>(.....)</w:t>
      </w:r>
      <w:r w:rsidR="008B50E7">
        <w:t>)</w:t>
      </w:r>
      <w:r w:rsidR="002B7887">
        <w:t xml:space="preserve">, o al </w:t>
      </w:r>
      <w:r w:rsidR="008B50E7">
        <w:t>conductor del transporte</w:t>
      </w:r>
      <w:r w:rsidR="002B7887">
        <w:t xml:space="preserve">, siendo además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58D7EC6E" w:rsidR="00F00466" w:rsidRDefault="008B50E7" w:rsidP="006774CF">
      <w:pPr>
        <w:pStyle w:val="SENTENCIAS"/>
      </w:pPr>
      <w:r>
        <w:t>A</w:t>
      </w:r>
      <w:r w:rsidR="0090080B">
        <w:t>sí mismo</w:t>
      </w:r>
      <w:r>
        <w:t xml:space="preserve">, </w:t>
      </w:r>
      <w:r w:rsidR="008B40CC">
        <w:t>la autoridad demanda</w:t>
      </w:r>
      <w:r>
        <w:t>da debió al menos</w:t>
      </w:r>
      <w:r w:rsidR="008B40CC">
        <w:t xml:space="preserve"> precisar y exponer las razones por las que consideró </w:t>
      </w:r>
      <w:r>
        <w:t xml:space="preserve">que </w:t>
      </w:r>
      <w:r w:rsidR="00333418">
        <w:t xml:space="preserve">no se prestó </w:t>
      </w:r>
      <w:r w:rsidR="004300A1">
        <w:t xml:space="preserve">el servicio número </w:t>
      </w:r>
      <w:r w:rsidR="0079644D">
        <w:t>75 setenta y cinco de la ruta A-69</w:t>
      </w:r>
      <w:r w:rsidR="001846F0">
        <w:t>, pues solo se limita</w:t>
      </w:r>
      <w:r w:rsidR="008B0EC8">
        <w:t xml:space="preserve"> a</w:t>
      </w:r>
      <w:r w:rsidR="001846F0">
        <w:t xml:space="preserve"> precisar que</w:t>
      </w:r>
      <w:r w:rsidR="008B0EC8">
        <w:t xml:space="preserve"> se perdió el despacho físico de acuerdo al plan de operación</w:t>
      </w:r>
      <w:r w:rsidR="001846F0">
        <w:t>, sin e</w:t>
      </w:r>
      <w:r w:rsidR="00EE648B">
        <w:t xml:space="preserve">xplicar </w:t>
      </w:r>
      <w:r w:rsidR="006774CF">
        <w:t>d</w:t>
      </w:r>
      <w:r w:rsidR="008E6E2E">
        <w:t>e una manera clara</w:t>
      </w:r>
      <w:r w:rsidR="006774CF">
        <w:t xml:space="preserve"> y precisa</w:t>
      </w:r>
      <w:r w:rsidR="00336B61">
        <w:t>, 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1846F0">
        <w:rPr>
          <w:lang w:val="es-MX"/>
        </w:rPr>
        <w:t xml:space="preserve"> para dicho servicio, así como precisar cuál autobús o camión debía de haber prestado dicho servicio, </w:t>
      </w:r>
      <w:r w:rsidR="0018012D">
        <w:rPr>
          <w:lang w:val="es-MX"/>
        </w:rPr>
        <w:t xml:space="preserve">lo anterior, </w:t>
      </w:r>
      <w:r w:rsidR="008B40CC">
        <w:t>co</w:t>
      </w:r>
      <w:r>
        <w:t>n el propósito de dar</w:t>
      </w:r>
      <w:r w:rsidR="00AA0B73">
        <w:t>le a</w:t>
      </w:r>
      <w:r>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t>, ya que con la descripción que realiza de manera g</w:t>
      </w:r>
      <w:r w:rsidR="00336B61">
        <w:t>e</w:t>
      </w:r>
      <w:r>
        <w:t>n</w:t>
      </w:r>
      <w:r w:rsidR="00336B61">
        <w:t>é</w:t>
      </w:r>
      <w:r>
        <w:t xml:space="preserve">rica, limita </w:t>
      </w:r>
      <w:r w:rsidR="008B40CC">
        <w:t xml:space="preserve">a la </w:t>
      </w:r>
      <w:r>
        <w:t xml:space="preserve">parte </w:t>
      </w:r>
      <w:r w:rsidR="008B40CC">
        <w:t xml:space="preserve">actora de la oportunidad de controvertir correctamente lo asentado en el acto </w:t>
      </w:r>
      <w:r w:rsidR="008B40CC">
        <w:lastRenderedPageBreak/>
        <w:t xml:space="preserve">impugnado, y en su caso, aportar las pruebas que considerara idóneas para desvirtuar la falta imputada. </w:t>
      </w:r>
      <w:r>
        <w:t xml:space="preserve">En ese tenor, es de concluir que el acto administrativo adolece de una </w:t>
      </w:r>
      <w:r w:rsidR="00F00466">
        <w:t>motivación suficiente</w:t>
      </w:r>
      <w:r>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333418">
        <w:t>--------</w:t>
      </w:r>
      <w:r w:rsidR="00F12439">
        <w:t>-------------</w:t>
      </w:r>
    </w:p>
    <w:p w14:paraId="5220159A" w14:textId="77777777" w:rsidR="00F80C72" w:rsidRDefault="00F80C72" w:rsidP="00F00466">
      <w:pPr>
        <w:pStyle w:val="SENTENCIAS"/>
      </w:pPr>
    </w:p>
    <w:p w14:paraId="35F903B0" w14:textId="39EF6D7B" w:rsidR="00F00466" w:rsidRDefault="00F00466" w:rsidP="00F00466">
      <w:pPr>
        <w:pStyle w:val="SENTENCIAS"/>
      </w:pPr>
      <w:r>
        <w:t>Sobre el tema, es ilustrativa la jurisprudencia I.6o.C. J/52, sustentada por el Sexto Tribunal Colegiado en Materia Civil del Primer Circuito, correspondiente a la Novena Época del Semanario Judicial de la Federación y su Gaceta, Tomo XXV, Enero de 2007, visible a página 2127</w:t>
      </w:r>
      <w:r w:rsidR="00C37ADC">
        <w:t>: -----------------------</w:t>
      </w:r>
    </w:p>
    <w:p w14:paraId="39E94826" w14:textId="737CDC2A" w:rsidR="00EB2C55" w:rsidRDefault="00EB2C55" w:rsidP="0098302F">
      <w:pPr>
        <w:pStyle w:val="TESISYJURIS"/>
      </w:pPr>
    </w:p>
    <w:p w14:paraId="181724CE" w14:textId="77777777" w:rsidR="00EE648B" w:rsidRDefault="00EE648B" w:rsidP="0098302F">
      <w:pPr>
        <w:pStyle w:val="TESISYJURIS"/>
      </w:pPr>
    </w:p>
    <w:p w14:paraId="1C6749FE" w14:textId="61E8C563" w:rsidR="008B50E7" w:rsidRDefault="0098302F" w:rsidP="0098302F">
      <w:pPr>
        <w:pStyle w:val="TESISYJURIS"/>
      </w:pPr>
      <w: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Default="0098302F" w:rsidP="00F00466">
      <w:pPr>
        <w:pStyle w:val="SENTENCIAS"/>
      </w:pPr>
    </w:p>
    <w:p w14:paraId="19124F99" w14:textId="77777777" w:rsidR="00501005" w:rsidRDefault="00501005" w:rsidP="00F00466">
      <w:pPr>
        <w:pStyle w:val="SENTENCIAS"/>
      </w:pPr>
    </w:p>
    <w:p w14:paraId="11B627C9" w14:textId="13F3CAFD" w:rsidR="00F00466" w:rsidRDefault="00F00466" w:rsidP="00F00466">
      <w:pPr>
        <w:pStyle w:val="SENTENCIAS"/>
      </w:pPr>
      <w:r>
        <w:t>En congruencia con lo anterior, en la especie no puede considera</w:t>
      </w:r>
      <w:r w:rsidR="0098302F">
        <w:t>rse que el acto impugnado cumple</w:t>
      </w:r>
      <w:r>
        <w:t xml:space="preserve"> con el requisito de </w:t>
      </w:r>
      <w:r w:rsidR="001846F0">
        <w:t xml:space="preserve">una </w:t>
      </w:r>
      <w:r>
        <w:t xml:space="preserve">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p>
    <w:p w14:paraId="55C4670C" w14:textId="77777777" w:rsidR="008B50E7" w:rsidRDefault="008B50E7" w:rsidP="00F00466">
      <w:pPr>
        <w:pStyle w:val="SENTENCIAS"/>
      </w:pPr>
    </w:p>
    <w:p w14:paraId="0B0F3642" w14:textId="1B50CEE0"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B40705">
        <w:t xml:space="preserve">362487 </w:t>
      </w:r>
      <w:r w:rsidR="00B40705">
        <w:lastRenderedPageBreak/>
        <w:t>(tres seis dos cuatro ocho siete</w:t>
      </w:r>
      <w:r w:rsidR="00EB2C55" w:rsidRPr="00C6023E">
        <w:t xml:space="preserve">), de fecha </w:t>
      </w:r>
      <w:r w:rsidR="00B40705">
        <w:t>21 veintiuno</w:t>
      </w:r>
      <w:r w:rsidR="0085479A">
        <w:t xml:space="preserve"> de septiembre</w:t>
      </w:r>
      <w:r w:rsidR="00C6023E">
        <w:t xml:space="preserve"> </w:t>
      </w:r>
      <w:r w:rsidR="00EB2C55" w:rsidRPr="00C6023E">
        <w:t>d</w:t>
      </w:r>
      <w:r w:rsidR="00EB2C55">
        <w:t>e 2017 dos mil diecisiete</w:t>
      </w:r>
      <w:r>
        <w:t xml:space="preserve">, emitida por el </w:t>
      </w:r>
      <w:r w:rsidR="00EB2C55">
        <w:t>Inspector adscrito a la Dirección General de Movilidad del Municipio de León, Guanajuato</w:t>
      </w:r>
      <w:r w:rsidR="0018012D">
        <w:t xml:space="preserve">. </w:t>
      </w:r>
      <w:r w:rsidR="006774CF">
        <w:t>--</w:t>
      </w:r>
      <w:r w:rsidR="0018012D">
        <w:t>--------</w:t>
      </w:r>
      <w:r w:rsidR="003606FB">
        <w:t>----</w:t>
      </w:r>
      <w:r w:rsidR="0018012D">
        <w:t>--</w:t>
      </w:r>
      <w:r w:rsidR="00593667">
        <w:t>---</w:t>
      </w:r>
      <w:r w:rsidR="008E6E2E">
        <w:t>--------</w:t>
      </w:r>
      <w:r w:rsidR="006774CF">
        <w:t>---------------</w:t>
      </w:r>
    </w:p>
    <w:p w14:paraId="5C17F75C" w14:textId="77777777" w:rsidR="008E6E2E" w:rsidRDefault="008E6E2E" w:rsidP="00A07764">
      <w:pPr>
        <w:pStyle w:val="SENTENCIAS"/>
        <w:rPr>
          <w:b/>
          <w:bCs/>
          <w:iCs/>
        </w:rPr>
      </w:pPr>
    </w:p>
    <w:p w14:paraId="1F338CFD" w14:textId="4E2AD41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60ABA3B" w:rsidR="00946409" w:rsidRPr="006774CF" w:rsidRDefault="00946409" w:rsidP="006774CF">
      <w:pPr>
        <w:pStyle w:val="TESISYJURIS"/>
      </w:pPr>
      <w:r w:rsidRPr="006774CF">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6774CF">
        <w:t>a</w:t>
      </w:r>
      <w:r w:rsidRPr="006774CF">
        <w:t>bril de 1991, página 125</w:t>
      </w:r>
      <w:r w:rsidR="00F5466B" w:rsidRPr="006774CF">
        <w:t xml:space="preserve">. </w:t>
      </w:r>
    </w:p>
    <w:p w14:paraId="2156FDFC" w14:textId="1715C8E3" w:rsidR="00F5466B" w:rsidRDefault="00F5466B" w:rsidP="00A07764">
      <w:pPr>
        <w:pStyle w:val="TESISYJURIS"/>
        <w:rPr>
          <w:szCs w:val="26"/>
        </w:rPr>
      </w:pPr>
    </w:p>
    <w:p w14:paraId="39C8767F" w14:textId="77777777" w:rsidR="00333418" w:rsidRDefault="00333418" w:rsidP="00A07764">
      <w:pPr>
        <w:pStyle w:val="TESISYJURIS"/>
        <w:rPr>
          <w:szCs w:val="26"/>
        </w:rPr>
      </w:pPr>
    </w:p>
    <w:p w14:paraId="40BDF17B" w14:textId="00B65427" w:rsidR="00356CBF" w:rsidRPr="00D6760D" w:rsidRDefault="00A36F62" w:rsidP="00356CBF">
      <w:pPr>
        <w:pStyle w:val="SENTENCIAS"/>
      </w:pPr>
      <w:r>
        <w:rPr>
          <w:b/>
        </w:rPr>
        <w:t>NOVENO</w:t>
      </w:r>
      <w:r w:rsidR="00946409" w:rsidRPr="00CC041E">
        <w:rPr>
          <w:b/>
        </w:rPr>
        <w:t>.</w:t>
      </w:r>
      <w:r w:rsidR="00285905">
        <w:t xml:space="preserve"> En su escrito de demanda el actor señala como pretensión intentada que se le reconozcan y restituyan las garantías y derechos que le fueron agraviados a su representada, aunque no solicita de manera precisa la devolución del pago llevado a cabo por concepto del acta de infracción, </w:t>
      </w:r>
      <w:r w:rsidR="00886789">
        <w:t xml:space="preserve">ésta resulta 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285905" w:rsidRPr="00C6023E">
        <w:t>AA</w:t>
      </w:r>
      <w:r w:rsidR="00593667">
        <w:t xml:space="preserve"> </w:t>
      </w:r>
      <w:r w:rsidR="00114032">
        <w:t>7039305 (Letra A letra A siete cero tres nueve tres cero cinco</w:t>
      </w:r>
      <w:r w:rsidR="00795B51">
        <w:t xml:space="preserve"> </w:t>
      </w:r>
      <w:r w:rsidR="00285905" w:rsidRPr="00C6023E">
        <w:t xml:space="preserve">), de fecha </w:t>
      </w:r>
      <w:r w:rsidR="00430B53">
        <w:t>29 veintinueve de septiembre</w:t>
      </w:r>
      <w:r w:rsidR="00F12439">
        <w:t xml:space="preserve"> </w:t>
      </w:r>
      <w:r w:rsidR="00285905" w:rsidRPr="00C6023E">
        <w:t>de</w:t>
      </w:r>
      <w:r w:rsidR="00C6023E">
        <w:t>l</w:t>
      </w:r>
      <w:r w:rsidR="00285905" w:rsidRPr="00C6023E">
        <w:t xml:space="preserve"> </w:t>
      </w:r>
      <w:r w:rsidR="00356CBF" w:rsidRPr="00C6023E">
        <w:t>2017 dos mil diecisiete,</w:t>
      </w:r>
      <w:r w:rsidR="00356CBF">
        <w:t xml:space="preserve"> por la cantidad de $</w:t>
      </w:r>
      <w:r w:rsidR="001846F0" w:rsidRPr="006951CB">
        <w:t>588.82 (quinientos ochenta y ocho pesos 82</w:t>
      </w:r>
      <w:r w:rsidR="004300A1" w:rsidRPr="007977BE">
        <w:t>/100</w:t>
      </w:r>
      <w:r w:rsidR="004300A1">
        <w:t xml:space="preserve"> M/N</w:t>
      </w:r>
      <w:r w:rsidR="00356CBF">
        <w:t xml:space="preserve">), </w:t>
      </w:r>
      <w:r w:rsidR="00ED6D3E">
        <w:t xml:space="preserve">y emitido a nombre de </w:t>
      </w:r>
      <w:r w:rsidR="00CB657B">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ED6D3E">
        <w:t>-----------------------------</w:t>
      </w:r>
      <w:r w:rsidR="00D6760D">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lastRenderedPageBreak/>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5F4C167F"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Sobre este tópico, resulta aplicable el criterio sustentado por el Pleno del Tribunal de lo Contencioso Administrativo</w:t>
      </w:r>
      <w:r w:rsidR="00336B61">
        <w:rPr>
          <w:rFonts w:ascii="Century" w:hAnsi="Century" w:cs="Calibri"/>
        </w:rPr>
        <w:t xml:space="preserve"> del Estado de Guanajuato</w:t>
      </w:r>
      <w:r w:rsidRPr="007D0C4C">
        <w:rPr>
          <w:rFonts w:ascii="Century" w:hAnsi="Century" w:cs="Calibri"/>
        </w:rPr>
        <w:t>, pronunciado con motivo de la sentencia de fecha 9 nueve de enero de 2008 dos mil ocho, dictada dentro del Toca 136/07, que señala:</w:t>
      </w:r>
      <w:r>
        <w:rPr>
          <w:rFonts w:ascii="Century" w:hAnsi="Century" w:cs="Calibri"/>
        </w:rPr>
        <w:t xml:space="preserve"> ---------------------------------- </w:t>
      </w:r>
    </w:p>
    <w:p w14:paraId="2EB29D39" w14:textId="77777777" w:rsidR="00D6760D" w:rsidRDefault="00D6760D" w:rsidP="00D6760D">
      <w:pPr>
        <w:pStyle w:val="SENTENCIAS"/>
        <w:rPr>
          <w:rFonts w:cs="Calibri"/>
          <w:b/>
          <w:i/>
        </w:rPr>
      </w:pPr>
    </w:p>
    <w:p w14:paraId="6B84D994" w14:textId="70921167" w:rsidR="00705AB2" w:rsidRPr="00A07764" w:rsidRDefault="00D6760D" w:rsidP="000F758B">
      <w:pPr>
        <w:pStyle w:val="TESISYJURIS"/>
      </w:pPr>
      <w:r w:rsidRPr="005A324A">
        <w:rPr>
          <w:b/>
        </w:rPr>
        <w:t>«DEVOLUCIÓN DEL PAGO DE LO INDEBIDO. CORRESPONDE A LA AUTORIDAD DE LA QUE EMANÓ EL ACTO ANULADO, REALIZAR LAS GESTIONES PARA.</w:t>
      </w:r>
      <w:r w:rsidRPr="00CF0563">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t>.------------------------------------------------------------------------------------</w:t>
      </w: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031D952A" w14:textId="77777777" w:rsidR="00946409" w:rsidRDefault="00946409" w:rsidP="00946409">
      <w:pPr>
        <w:pStyle w:val="Textoindependiente"/>
        <w:rPr>
          <w:rFonts w:ascii="Calibri" w:hAnsi="Calibri"/>
          <w:color w:val="7F7F7F" w:themeColor="text1" w:themeTint="80"/>
          <w:sz w:val="20"/>
          <w:szCs w:val="20"/>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6A8A199" w14:textId="0B6C4E4D" w:rsidR="00501005" w:rsidRDefault="00501005" w:rsidP="000F758B">
      <w:pPr>
        <w:pStyle w:val="Textoindependiente"/>
        <w:jc w:val="center"/>
        <w:rPr>
          <w:rFonts w:ascii="Century" w:hAnsi="Century" w:cs="Calibri"/>
          <w:b/>
          <w:iCs/>
        </w:rPr>
      </w:pPr>
    </w:p>
    <w:p w14:paraId="5504A5F4" w14:textId="77777777" w:rsidR="00501005" w:rsidRDefault="00501005"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lastRenderedPageBreak/>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0651562F"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del acta de </w:t>
      </w:r>
      <w:r w:rsidRPr="007D0C4C">
        <w:rPr>
          <w:rFonts w:ascii="Century" w:hAnsi="Century" w:cs="Calibri"/>
        </w:rPr>
        <w:t xml:space="preserve">infracción número </w:t>
      </w:r>
      <w:r w:rsidR="00B40705">
        <w:rPr>
          <w:rFonts w:ascii="Century" w:hAnsi="Century" w:cs="Calibri"/>
        </w:rPr>
        <w:t>362487 (tres seis dos cuatro ocho siete</w:t>
      </w:r>
      <w:r w:rsidR="008E6E2E">
        <w:rPr>
          <w:rFonts w:ascii="Century" w:hAnsi="Century" w:cs="Calibri"/>
        </w:rPr>
        <w:t>)</w:t>
      </w:r>
      <w:r w:rsidR="00593667">
        <w:rPr>
          <w:rFonts w:ascii="Century" w:hAnsi="Century" w:cs="Calibri"/>
        </w:rPr>
        <w:t>, de</w:t>
      </w:r>
      <w:r w:rsidR="00C6023E" w:rsidRPr="00C6023E">
        <w:rPr>
          <w:rFonts w:ascii="Century" w:hAnsi="Century" w:cs="Calibri"/>
        </w:rPr>
        <w:t xml:space="preserve"> fecha </w:t>
      </w:r>
      <w:r w:rsidR="00B40705">
        <w:rPr>
          <w:rFonts w:ascii="Century" w:hAnsi="Century" w:cs="Calibri"/>
        </w:rPr>
        <w:t>21 veintiuno</w:t>
      </w:r>
      <w:r w:rsidR="0085479A">
        <w:rPr>
          <w:rFonts w:ascii="Century" w:hAnsi="Century" w:cs="Calibri"/>
        </w:rPr>
        <w:t xml:space="preserve"> de septiembre</w:t>
      </w:r>
      <w:r w:rsidR="00593667">
        <w:rPr>
          <w:rFonts w:ascii="Century" w:hAnsi="Century" w:cs="Calibri"/>
        </w:rPr>
        <w:t xml:space="preserve"> </w:t>
      </w:r>
      <w:r w:rsidR="00C16795">
        <w:rPr>
          <w:rFonts w:ascii="Century" w:hAnsi="Century" w:cs="Calibri"/>
        </w:rPr>
        <w:t>del año</w:t>
      </w:r>
      <w:r w:rsidRPr="007D0C4C">
        <w:rPr>
          <w:rFonts w:ascii="Century" w:hAnsi="Century" w:cs="Calibri"/>
        </w:rPr>
        <w:t xml:space="preserve"> 201</w:t>
      </w:r>
      <w:r w:rsidR="00C16795">
        <w:rPr>
          <w:rFonts w:ascii="Century" w:hAnsi="Century" w:cs="Calibri"/>
        </w:rPr>
        <w:t>7</w:t>
      </w:r>
      <w:r w:rsidRPr="007D0C4C">
        <w:rPr>
          <w:rFonts w:ascii="Century" w:hAnsi="Century" w:cs="Calibri"/>
        </w:rPr>
        <w:t xml:space="preserve"> dos mil diecis</w:t>
      </w:r>
      <w:r w:rsidR="00C16795">
        <w:rPr>
          <w:rFonts w:ascii="Century" w:hAnsi="Century" w:cs="Calibri"/>
        </w:rPr>
        <w:t>iete</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8E6E2E">
        <w:rPr>
          <w:rFonts w:ascii="Century" w:hAnsi="Century" w:cs="Calibri"/>
        </w:rPr>
        <w:t>-</w:t>
      </w:r>
    </w:p>
    <w:p w14:paraId="6847C1B6" w14:textId="77777777" w:rsidR="000F758B" w:rsidRPr="00501005" w:rsidRDefault="000F758B" w:rsidP="000F758B">
      <w:pPr>
        <w:pStyle w:val="Textoindependiente"/>
        <w:rPr>
          <w:rFonts w:ascii="Century" w:hAnsi="Century" w:cs="Calibri"/>
          <w:b/>
          <w:bCs/>
          <w:iCs/>
          <w:lang w:val="es-ES"/>
        </w:rPr>
      </w:pPr>
    </w:p>
    <w:p w14:paraId="23DF50E4" w14:textId="56AED052"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492EF246" w14:textId="77777777" w:rsidR="000F758B" w:rsidRPr="00501005" w:rsidRDefault="000F758B" w:rsidP="000F758B">
      <w:pPr>
        <w:pStyle w:val="Textoindependiente"/>
        <w:spacing w:line="360" w:lineRule="auto"/>
        <w:ind w:firstLine="709"/>
        <w:rPr>
          <w:rFonts w:ascii="Century" w:hAnsi="Century" w:cs="Calibri"/>
          <w:b/>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4684650"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se lleva para tal efecto. –</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2827F5">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66A5AB" w14:textId="77777777" w:rsidR="00BB38E7" w:rsidRDefault="00BB38E7">
      <w:r>
        <w:separator/>
      </w:r>
    </w:p>
  </w:endnote>
  <w:endnote w:type="continuationSeparator" w:id="0">
    <w:p w14:paraId="442E8C33" w14:textId="77777777" w:rsidR="00BB38E7" w:rsidRDefault="00BB38E7">
      <w:r>
        <w:continuationSeparator/>
      </w:r>
    </w:p>
  </w:endnote>
  <w:endnote w:type="continuationNotice" w:id="1">
    <w:p w14:paraId="538DB7D3" w14:textId="77777777" w:rsidR="00BB38E7" w:rsidRDefault="00BB38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3F9A97DD"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CB657B">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CB657B">
              <w:rPr>
                <w:rFonts w:ascii="Century" w:hAnsi="Century"/>
                <w:b/>
                <w:bCs/>
                <w:noProof/>
                <w:sz w:val="14"/>
                <w:szCs w:val="14"/>
              </w:rPr>
              <w:t>13</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A9FD10" w14:textId="77777777" w:rsidR="00BB38E7" w:rsidRDefault="00BB38E7">
      <w:r>
        <w:separator/>
      </w:r>
    </w:p>
  </w:footnote>
  <w:footnote w:type="continuationSeparator" w:id="0">
    <w:p w14:paraId="02FFCF37" w14:textId="77777777" w:rsidR="00BB38E7" w:rsidRDefault="00BB38E7">
      <w:r>
        <w:continuationSeparator/>
      </w:r>
    </w:p>
  </w:footnote>
  <w:footnote w:type="continuationNotice" w:id="1">
    <w:p w14:paraId="3723778C" w14:textId="77777777" w:rsidR="00BB38E7" w:rsidRDefault="00BB38E7"/>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6805838F" w:rsidR="007F4180" w:rsidRDefault="00960D83" w:rsidP="007F7AC8">
    <w:pPr>
      <w:pStyle w:val="Encabezado"/>
      <w:jc w:val="right"/>
    </w:pPr>
    <w:r>
      <w:rPr>
        <w:color w:val="7F7F7F" w:themeColor="text1" w:themeTint="80"/>
      </w:rPr>
      <w:t xml:space="preserve">Expediente Número </w:t>
    </w:r>
    <w:r w:rsidR="00EB1449">
      <w:rPr>
        <w:color w:val="7F7F7F" w:themeColor="text1" w:themeTint="80"/>
      </w:rPr>
      <w:t>1</w:t>
    </w:r>
    <w:r w:rsidR="0085479A">
      <w:rPr>
        <w:color w:val="7F7F7F" w:themeColor="text1" w:themeTint="80"/>
      </w:rPr>
      <w:t>2</w:t>
    </w:r>
    <w:r w:rsidR="00B0676E">
      <w:rPr>
        <w:color w:val="7F7F7F" w:themeColor="text1" w:themeTint="80"/>
      </w:rPr>
      <w:t>22</w:t>
    </w:r>
    <w:r w:rsidR="007F4180">
      <w:rPr>
        <w:color w:val="7F7F7F" w:themeColor="text1" w:themeTint="80"/>
      </w:rPr>
      <w:t>/3erJAM/2017-JN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mirrorMargi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43142"/>
    <w:rsid w:val="00060865"/>
    <w:rsid w:val="00062BF4"/>
    <w:rsid w:val="000637EE"/>
    <w:rsid w:val="000702CB"/>
    <w:rsid w:val="00070FE7"/>
    <w:rsid w:val="00075050"/>
    <w:rsid w:val="000774D1"/>
    <w:rsid w:val="00081D25"/>
    <w:rsid w:val="000825C4"/>
    <w:rsid w:val="000853EE"/>
    <w:rsid w:val="00085D40"/>
    <w:rsid w:val="000A6D67"/>
    <w:rsid w:val="000B1628"/>
    <w:rsid w:val="000B434E"/>
    <w:rsid w:val="000B716B"/>
    <w:rsid w:val="000D33E1"/>
    <w:rsid w:val="000D3FF5"/>
    <w:rsid w:val="000E5042"/>
    <w:rsid w:val="000E716D"/>
    <w:rsid w:val="000F6283"/>
    <w:rsid w:val="000F758B"/>
    <w:rsid w:val="00104D04"/>
    <w:rsid w:val="00106C23"/>
    <w:rsid w:val="00107D89"/>
    <w:rsid w:val="00110257"/>
    <w:rsid w:val="00110BF8"/>
    <w:rsid w:val="001124AC"/>
    <w:rsid w:val="00114032"/>
    <w:rsid w:val="00115847"/>
    <w:rsid w:val="0011662F"/>
    <w:rsid w:val="001251EE"/>
    <w:rsid w:val="00130106"/>
    <w:rsid w:val="00132A66"/>
    <w:rsid w:val="001349D3"/>
    <w:rsid w:val="001350F2"/>
    <w:rsid w:val="001463E3"/>
    <w:rsid w:val="001539CA"/>
    <w:rsid w:val="00155F67"/>
    <w:rsid w:val="00167954"/>
    <w:rsid w:val="00173993"/>
    <w:rsid w:val="0018012D"/>
    <w:rsid w:val="001846F0"/>
    <w:rsid w:val="00191F48"/>
    <w:rsid w:val="001A0E0F"/>
    <w:rsid w:val="001A4DFA"/>
    <w:rsid w:val="001B2937"/>
    <w:rsid w:val="001B438C"/>
    <w:rsid w:val="001B6AC3"/>
    <w:rsid w:val="001C137F"/>
    <w:rsid w:val="001D0AFA"/>
    <w:rsid w:val="001D1AD8"/>
    <w:rsid w:val="001E19A3"/>
    <w:rsid w:val="001E2462"/>
    <w:rsid w:val="001E394F"/>
    <w:rsid w:val="001E7A4A"/>
    <w:rsid w:val="001F3605"/>
    <w:rsid w:val="0020582D"/>
    <w:rsid w:val="00207CC5"/>
    <w:rsid w:val="00212360"/>
    <w:rsid w:val="00216A4F"/>
    <w:rsid w:val="00217D2E"/>
    <w:rsid w:val="002405CE"/>
    <w:rsid w:val="00240D3C"/>
    <w:rsid w:val="00246949"/>
    <w:rsid w:val="0025224F"/>
    <w:rsid w:val="002542CA"/>
    <w:rsid w:val="00255BEC"/>
    <w:rsid w:val="0026079F"/>
    <w:rsid w:val="00266B1D"/>
    <w:rsid w:val="00280ED2"/>
    <w:rsid w:val="00282624"/>
    <w:rsid w:val="002827F5"/>
    <w:rsid w:val="00285905"/>
    <w:rsid w:val="00291CC5"/>
    <w:rsid w:val="00293193"/>
    <w:rsid w:val="00297106"/>
    <w:rsid w:val="002A2D85"/>
    <w:rsid w:val="002A30B6"/>
    <w:rsid w:val="002A3DE2"/>
    <w:rsid w:val="002A47C0"/>
    <w:rsid w:val="002B06E3"/>
    <w:rsid w:val="002B579F"/>
    <w:rsid w:val="002B6378"/>
    <w:rsid w:val="002B6B16"/>
    <w:rsid w:val="002B7887"/>
    <w:rsid w:val="002C1116"/>
    <w:rsid w:val="002C5CBF"/>
    <w:rsid w:val="002D1758"/>
    <w:rsid w:val="002D4B48"/>
    <w:rsid w:val="002E0D68"/>
    <w:rsid w:val="002E105E"/>
    <w:rsid w:val="002E14D4"/>
    <w:rsid w:val="002F5B78"/>
    <w:rsid w:val="00307D72"/>
    <w:rsid w:val="0032074B"/>
    <w:rsid w:val="003244CB"/>
    <w:rsid w:val="00324DF7"/>
    <w:rsid w:val="003275CF"/>
    <w:rsid w:val="00331A25"/>
    <w:rsid w:val="00333418"/>
    <w:rsid w:val="00336B61"/>
    <w:rsid w:val="003449FF"/>
    <w:rsid w:val="0035377D"/>
    <w:rsid w:val="00354895"/>
    <w:rsid w:val="00356CBF"/>
    <w:rsid w:val="00357443"/>
    <w:rsid w:val="003606FB"/>
    <w:rsid w:val="0036467B"/>
    <w:rsid w:val="003660A5"/>
    <w:rsid w:val="00372E14"/>
    <w:rsid w:val="00380546"/>
    <w:rsid w:val="00393E4F"/>
    <w:rsid w:val="003B2EF4"/>
    <w:rsid w:val="003B3ED3"/>
    <w:rsid w:val="003B48DD"/>
    <w:rsid w:val="003C2D36"/>
    <w:rsid w:val="003C379B"/>
    <w:rsid w:val="003C498B"/>
    <w:rsid w:val="003C591D"/>
    <w:rsid w:val="003D05A2"/>
    <w:rsid w:val="003D333E"/>
    <w:rsid w:val="003D4734"/>
    <w:rsid w:val="003E5D2F"/>
    <w:rsid w:val="003E6DB7"/>
    <w:rsid w:val="003F0547"/>
    <w:rsid w:val="003F1A8F"/>
    <w:rsid w:val="00400711"/>
    <w:rsid w:val="004300A1"/>
    <w:rsid w:val="00430B53"/>
    <w:rsid w:val="0043378D"/>
    <w:rsid w:val="0043417A"/>
    <w:rsid w:val="00450AF7"/>
    <w:rsid w:val="004528E4"/>
    <w:rsid w:val="00456765"/>
    <w:rsid w:val="00460741"/>
    <w:rsid w:val="0047283F"/>
    <w:rsid w:val="00481EB2"/>
    <w:rsid w:val="0049390A"/>
    <w:rsid w:val="004A2F90"/>
    <w:rsid w:val="004A4A1D"/>
    <w:rsid w:val="004B0BCC"/>
    <w:rsid w:val="004B2BF4"/>
    <w:rsid w:val="004B5DDB"/>
    <w:rsid w:val="004B7DF4"/>
    <w:rsid w:val="004C7223"/>
    <w:rsid w:val="004C73FF"/>
    <w:rsid w:val="004D01C0"/>
    <w:rsid w:val="004D365E"/>
    <w:rsid w:val="004E46EE"/>
    <w:rsid w:val="004E5D93"/>
    <w:rsid w:val="004E6F5C"/>
    <w:rsid w:val="004F04FE"/>
    <w:rsid w:val="00501005"/>
    <w:rsid w:val="005033D7"/>
    <w:rsid w:val="00507503"/>
    <w:rsid w:val="00514956"/>
    <w:rsid w:val="00520467"/>
    <w:rsid w:val="005320EC"/>
    <w:rsid w:val="0053659A"/>
    <w:rsid w:val="00540DDC"/>
    <w:rsid w:val="00541B87"/>
    <w:rsid w:val="00545B77"/>
    <w:rsid w:val="00545FE9"/>
    <w:rsid w:val="0054718D"/>
    <w:rsid w:val="00550ED4"/>
    <w:rsid w:val="00560B11"/>
    <w:rsid w:val="00564B63"/>
    <w:rsid w:val="00571DC9"/>
    <w:rsid w:val="00576A9D"/>
    <w:rsid w:val="005831EC"/>
    <w:rsid w:val="00583370"/>
    <w:rsid w:val="0059075C"/>
    <w:rsid w:val="005926FE"/>
    <w:rsid w:val="00593667"/>
    <w:rsid w:val="005B1001"/>
    <w:rsid w:val="005B2E74"/>
    <w:rsid w:val="005B76F1"/>
    <w:rsid w:val="005C0E4C"/>
    <w:rsid w:val="005C6597"/>
    <w:rsid w:val="005C7F15"/>
    <w:rsid w:val="005D155D"/>
    <w:rsid w:val="005D48BA"/>
    <w:rsid w:val="005D4DE5"/>
    <w:rsid w:val="005D53EB"/>
    <w:rsid w:val="005F322D"/>
    <w:rsid w:val="005F443F"/>
    <w:rsid w:val="00605B32"/>
    <w:rsid w:val="0061011B"/>
    <w:rsid w:val="006134B7"/>
    <w:rsid w:val="006221F3"/>
    <w:rsid w:val="00626F09"/>
    <w:rsid w:val="0065097B"/>
    <w:rsid w:val="00653E5B"/>
    <w:rsid w:val="00662686"/>
    <w:rsid w:val="0066472B"/>
    <w:rsid w:val="00666A10"/>
    <w:rsid w:val="00673308"/>
    <w:rsid w:val="00673713"/>
    <w:rsid w:val="006768C3"/>
    <w:rsid w:val="006774CF"/>
    <w:rsid w:val="00680F53"/>
    <w:rsid w:val="00684D8E"/>
    <w:rsid w:val="006A1F2F"/>
    <w:rsid w:val="006A6D8D"/>
    <w:rsid w:val="006C5C3F"/>
    <w:rsid w:val="006D0571"/>
    <w:rsid w:val="006E17C1"/>
    <w:rsid w:val="006E1F51"/>
    <w:rsid w:val="006E6555"/>
    <w:rsid w:val="006F185D"/>
    <w:rsid w:val="006F3117"/>
    <w:rsid w:val="006F411B"/>
    <w:rsid w:val="006F45AA"/>
    <w:rsid w:val="00701194"/>
    <w:rsid w:val="00702637"/>
    <w:rsid w:val="00703E0D"/>
    <w:rsid w:val="00705AB2"/>
    <w:rsid w:val="00711E95"/>
    <w:rsid w:val="0071536C"/>
    <w:rsid w:val="00724CD2"/>
    <w:rsid w:val="007318F4"/>
    <w:rsid w:val="00740555"/>
    <w:rsid w:val="007428D7"/>
    <w:rsid w:val="0074740B"/>
    <w:rsid w:val="0075203D"/>
    <w:rsid w:val="007565DA"/>
    <w:rsid w:val="00771A6F"/>
    <w:rsid w:val="0077302A"/>
    <w:rsid w:val="007751AA"/>
    <w:rsid w:val="00784EE2"/>
    <w:rsid w:val="00786267"/>
    <w:rsid w:val="0078749A"/>
    <w:rsid w:val="00795B51"/>
    <w:rsid w:val="0079644D"/>
    <w:rsid w:val="007A25CA"/>
    <w:rsid w:val="007A26DE"/>
    <w:rsid w:val="007A59CB"/>
    <w:rsid w:val="007A7E98"/>
    <w:rsid w:val="007B6973"/>
    <w:rsid w:val="007B6977"/>
    <w:rsid w:val="007B6A95"/>
    <w:rsid w:val="007B791F"/>
    <w:rsid w:val="007C06D3"/>
    <w:rsid w:val="007C46F2"/>
    <w:rsid w:val="007D0C4C"/>
    <w:rsid w:val="007D23FE"/>
    <w:rsid w:val="007D3DD3"/>
    <w:rsid w:val="007D72B9"/>
    <w:rsid w:val="007F0135"/>
    <w:rsid w:val="007F347D"/>
    <w:rsid w:val="007F4180"/>
    <w:rsid w:val="007F7AC8"/>
    <w:rsid w:val="00803645"/>
    <w:rsid w:val="00804F7C"/>
    <w:rsid w:val="00810271"/>
    <w:rsid w:val="00812C82"/>
    <w:rsid w:val="008149F9"/>
    <w:rsid w:val="00817710"/>
    <w:rsid w:val="00821F78"/>
    <w:rsid w:val="008224A5"/>
    <w:rsid w:val="0082696C"/>
    <w:rsid w:val="0083096B"/>
    <w:rsid w:val="00831C95"/>
    <w:rsid w:val="0083637A"/>
    <w:rsid w:val="0084512A"/>
    <w:rsid w:val="0085479A"/>
    <w:rsid w:val="00855E8C"/>
    <w:rsid w:val="00856983"/>
    <w:rsid w:val="0086341E"/>
    <w:rsid w:val="00877553"/>
    <w:rsid w:val="0088331C"/>
    <w:rsid w:val="008835F9"/>
    <w:rsid w:val="00885E12"/>
    <w:rsid w:val="00886789"/>
    <w:rsid w:val="00892D68"/>
    <w:rsid w:val="00893BF8"/>
    <w:rsid w:val="008A48EE"/>
    <w:rsid w:val="008A79DC"/>
    <w:rsid w:val="008B0EC8"/>
    <w:rsid w:val="008B1A83"/>
    <w:rsid w:val="008B2AE9"/>
    <w:rsid w:val="008B39CE"/>
    <w:rsid w:val="008B40CC"/>
    <w:rsid w:val="008B50E7"/>
    <w:rsid w:val="008D0FC4"/>
    <w:rsid w:val="008E6BF6"/>
    <w:rsid w:val="008E6E2E"/>
    <w:rsid w:val="008F0A44"/>
    <w:rsid w:val="008F2631"/>
    <w:rsid w:val="008F3219"/>
    <w:rsid w:val="008F7038"/>
    <w:rsid w:val="0090080B"/>
    <w:rsid w:val="00902B39"/>
    <w:rsid w:val="0091303C"/>
    <w:rsid w:val="009217D6"/>
    <w:rsid w:val="0092407D"/>
    <w:rsid w:val="009252B4"/>
    <w:rsid w:val="0093634E"/>
    <w:rsid w:val="00946409"/>
    <w:rsid w:val="009514E0"/>
    <w:rsid w:val="00960D83"/>
    <w:rsid w:val="00964764"/>
    <w:rsid w:val="00967A5D"/>
    <w:rsid w:val="0097312E"/>
    <w:rsid w:val="009739AF"/>
    <w:rsid w:val="0098302F"/>
    <w:rsid w:val="00986C89"/>
    <w:rsid w:val="009918DC"/>
    <w:rsid w:val="00997F08"/>
    <w:rsid w:val="009A1E38"/>
    <w:rsid w:val="009A2B65"/>
    <w:rsid w:val="009A6D5C"/>
    <w:rsid w:val="009B782D"/>
    <w:rsid w:val="009C7181"/>
    <w:rsid w:val="009C7631"/>
    <w:rsid w:val="009E16CA"/>
    <w:rsid w:val="009E596D"/>
    <w:rsid w:val="009E6EA0"/>
    <w:rsid w:val="00A00666"/>
    <w:rsid w:val="00A02538"/>
    <w:rsid w:val="00A032A2"/>
    <w:rsid w:val="00A07764"/>
    <w:rsid w:val="00A138A8"/>
    <w:rsid w:val="00A14226"/>
    <w:rsid w:val="00A15255"/>
    <w:rsid w:val="00A273B8"/>
    <w:rsid w:val="00A31281"/>
    <w:rsid w:val="00A32516"/>
    <w:rsid w:val="00A361BF"/>
    <w:rsid w:val="00A36F62"/>
    <w:rsid w:val="00A47462"/>
    <w:rsid w:val="00A4749F"/>
    <w:rsid w:val="00A540F2"/>
    <w:rsid w:val="00A57416"/>
    <w:rsid w:val="00A63D71"/>
    <w:rsid w:val="00A679A9"/>
    <w:rsid w:val="00A75262"/>
    <w:rsid w:val="00A82DA9"/>
    <w:rsid w:val="00A927B1"/>
    <w:rsid w:val="00A94331"/>
    <w:rsid w:val="00AA0B73"/>
    <w:rsid w:val="00AB53E6"/>
    <w:rsid w:val="00AC0BB0"/>
    <w:rsid w:val="00AC22FB"/>
    <w:rsid w:val="00AC2581"/>
    <w:rsid w:val="00AE5576"/>
    <w:rsid w:val="00AF1C92"/>
    <w:rsid w:val="00AF2D5F"/>
    <w:rsid w:val="00AF321F"/>
    <w:rsid w:val="00AF46F6"/>
    <w:rsid w:val="00AF63F9"/>
    <w:rsid w:val="00B03F1B"/>
    <w:rsid w:val="00B05FFB"/>
    <w:rsid w:val="00B0676E"/>
    <w:rsid w:val="00B07098"/>
    <w:rsid w:val="00B13569"/>
    <w:rsid w:val="00B2001A"/>
    <w:rsid w:val="00B40705"/>
    <w:rsid w:val="00B55CD5"/>
    <w:rsid w:val="00B57B94"/>
    <w:rsid w:val="00B60167"/>
    <w:rsid w:val="00B614D0"/>
    <w:rsid w:val="00B62E18"/>
    <w:rsid w:val="00B655E5"/>
    <w:rsid w:val="00B65723"/>
    <w:rsid w:val="00B777F0"/>
    <w:rsid w:val="00BB07A0"/>
    <w:rsid w:val="00BB1262"/>
    <w:rsid w:val="00BB38E7"/>
    <w:rsid w:val="00BB3C7E"/>
    <w:rsid w:val="00BC7756"/>
    <w:rsid w:val="00BD5002"/>
    <w:rsid w:val="00BE5237"/>
    <w:rsid w:val="00BF11E4"/>
    <w:rsid w:val="00BF2C3B"/>
    <w:rsid w:val="00BF5DD9"/>
    <w:rsid w:val="00BF7DB7"/>
    <w:rsid w:val="00C14FD8"/>
    <w:rsid w:val="00C16795"/>
    <w:rsid w:val="00C1793E"/>
    <w:rsid w:val="00C26F6B"/>
    <w:rsid w:val="00C27107"/>
    <w:rsid w:val="00C31506"/>
    <w:rsid w:val="00C31907"/>
    <w:rsid w:val="00C3353C"/>
    <w:rsid w:val="00C35EE3"/>
    <w:rsid w:val="00C36D3B"/>
    <w:rsid w:val="00C37ADC"/>
    <w:rsid w:val="00C421E8"/>
    <w:rsid w:val="00C45299"/>
    <w:rsid w:val="00C56175"/>
    <w:rsid w:val="00C6023E"/>
    <w:rsid w:val="00C60B47"/>
    <w:rsid w:val="00C66D82"/>
    <w:rsid w:val="00C72961"/>
    <w:rsid w:val="00C72B48"/>
    <w:rsid w:val="00C73C72"/>
    <w:rsid w:val="00C776EF"/>
    <w:rsid w:val="00C8316D"/>
    <w:rsid w:val="00C85818"/>
    <w:rsid w:val="00CB657B"/>
    <w:rsid w:val="00CC041E"/>
    <w:rsid w:val="00CD1CAD"/>
    <w:rsid w:val="00CD590F"/>
    <w:rsid w:val="00CE0738"/>
    <w:rsid w:val="00CE1881"/>
    <w:rsid w:val="00CE46D7"/>
    <w:rsid w:val="00CF0563"/>
    <w:rsid w:val="00D01EED"/>
    <w:rsid w:val="00D15512"/>
    <w:rsid w:val="00D3317F"/>
    <w:rsid w:val="00D34B2E"/>
    <w:rsid w:val="00D46AE7"/>
    <w:rsid w:val="00D52000"/>
    <w:rsid w:val="00D60688"/>
    <w:rsid w:val="00D658FE"/>
    <w:rsid w:val="00D6760D"/>
    <w:rsid w:val="00D768C2"/>
    <w:rsid w:val="00D807AE"/>
    <w:rsid w:val="00D80ED9"/>
    <w:rsid w:val="00D822E5"/>
    <w:rsid w:val="00D85058"/>
    <w:rsid w:val="00D85B75"/>
    <w:rsid w:val="00D91D59"/>
    <w:rsid w:val="00D9398F"/>
    <w:rsid w:val="00DA2C92"/>
    <w:rsid w:val="00DB1E82"/>
    <w:rsid w:val="00DB36D3"/>
    <w:rsid w:val="00DB76A8"/>
    <w:rsid w:val="00DB787C"/>
    <w:rsid w:val="00DC7A84"/>
    <w:rsid w:val="00DD1398"/>
    <w:rsid w:val="00DE3ECD"/>
    <w:rsid w:val="00DE5A62"/>
    <w:rsid w:val="00DF133F"/>
    <w:rsid w:val="00E07749"/>
    <w:rsid w:val="00E41080"/>
    <w:rsid w:val="00E41D58"/>
    <w:rsid w:val="00E43A91"/>
    <w:rsid w:val="00E55E07"/>
    <w:rsid w:val="00E65687"/>
    <w:rsid w:val="00E65E34"/>
    <w:rsid w:val="00E708B8"/>
    <w:rsid w:val="00E70ACB"/>
    <w:rsid w:val="00E844EB"/>
    <w:rsid w:val="00E8555E"/>
    <w:rsid w:val="00E863AD"/>
    <w:rsid w:val="00E9068F"/>
    <w:rsid w:val="00E91153"/>
    <w:rsid w:val="00EA09A3"/>
    <w:rsid w:val="00EA2085"/>
    <w:rsid w:val="00EB127D"/>
    <w:rsid w:val="00EB1449"/>
    <w:rsid w:val="00EB2C55"/>
    <w:rsid w:val="00EB410C"/>
    <w:rsid w:val="00EB4F9D"/>
    <w:rsid w:val="00EC059F"/>
    <w:rsid w:val="00EC2EF1"/>
    <w:rsid w:val="00ED4C2D"/>
    <w:rsid w:val="00ED6D3E"/>
    <w:rsid w:val="00EE1FFF"/>
    <w:rsid w:val="00EE5A55"/>
    <w:rsid w:val="00EE648B"/>
    <w:rsid w:val="00EE696C"/>
    <w:rsid w:val="00EE7860"/>
    <w:rsid w:val="00EF1F5F"/>
    <w:rsid w:val="00EF6FC1"/>
    <w:rsid w:val="00F00466"/>
    <w:rsid w:val="00F01707"/>
    <w:rsid w:val="00F12439"/>
    <w:rsid w:val="00F12BB5"/>
    <w:rsid w:val="00F138AF"/>
    <w:rsid w:val="00F21236"/>
    <w:rsid w:val="00F22A52"/>
    <w:rsid w:val="00F24271"/>
    <w:rsid w:val="00F34032"/>
    <w:rsid w:val="00F35252"/>
    <w:rsid w:val="00F35666"/>
    <w:rsid w:val="00F41F16"/>
    <w:rsid w:val="00F460A5"/>
    <w:rsid w:val="00F5011E"/>
    <w:rsid w:val="00F5312C"/>
    <w:rsid w:val="00F5466B"/>
    <w:rsid w:val="00F5622C"/>
    <w:rsid w:val="00F633D1"/>
    <w:rsid w:val="00F65FB7"/>
    <w:rsid w:val="00F7301D"/>
    <w:rsid w:val="00F7548F"/>
    <w:rsid w:val="00F76180"/>
    <w:rsid w:val="00F80C72"/>
    <w:rsid w:val="00F87A64"/>
    <w:rsid w:val="00F92C67"/>
    <w:rsid w:val="00F95620"/>
    <w:rsid w:val="00F97379"/>
    <w:rsid w:val="00FB12AF"/>
    <w:rsid w:val="00FB1E7D"/>
    <w:rsid w:val="00FB3CFB"/>
    <w:rsid w:val="00FE0A81"/>
    <w:rsid w:val="00FE2412"/>
    <w:rsid w:val="00FE5A5F"/>
    <w:rsid w:val="00FE5CA5"/>
    <w:rsid w:val="00FE77EB"/>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0A0A10-4590-4B6E-B6D5-D6B2F11FA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4251</Words>
  <Characters>23383</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2018-03-20T18:46:00Z</cp:lastPrinted>
  <dcterms:created xsi:type="dcterms:W3CDTF">2018-06-25T18:55:00Z</dcterms:created>
  <dcterms:modified xsi:type="dcterms:W3CDTF">2018-06-25T18:55:00Z</dcterms:modified>
</cp:coreProperties>
</file>